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79329D" w:rsidRPr="00AD6C80" w:rsidRDefault="0079329D" w:rsidP="0079329D">
      <w:pPr>
        <w:pStyle w:val="Ttulo1"/>
        <w:spacing w:before="0"/>
        <w:rPr>
          <w:rFonts w:ascii="Arial" w:hAnsi="Arial" w:cs="Arial"/>
        </w:rPr>
      </w:pPr>
      <w:bookmarkStart w:id="0" w:name="_Toc536187937"/>
      <w:bookmarkStart w:id="1" w:name="_GoBack"/>
      <w:bookmarkEnd w:id="1"/>
      <w:r>
        <w:rPr>
          <w:rFonts w:ascii="Arial" w:hAnsi="Arial" w:cs="Arial"/>
        </w:rPr>
        <w:t>GUIA:</w:t>
      </w:r>
      <w:r w:rsidRPr="00AD6C80">
        <w:rPr>
          <w:rFonts w:ascii="Arial" w:hAnsi="Arial" w:cs="Arial"/>
        </w:rPr>
        <w:t xml:space="preserve"> </w:t>
      </w:r>
      <w:r>
        <w:rPr>
          <w:rFonts w:ascii="Arial" w:hAnsi="Arial" w:cs="Arial"/>
        </w:rPr>
        <w:t>ECOSISTEMAS COLOMBIANOS</w:t>
      </w:r>
      <w:bookmarkEnd w:id="0"/>
    </w:p>
    <w:p w:rsidR="0079329D" w:rsidRPr="006D6085" w:rsidRDefault="0079329D" w:rsidP="0079329D">
      <w:pPr>
        <w:spacing w:after="0"/>
        <w:jc w:val="left"/>
        <w:rPr>
          <w:rFonts w:cs="Arial"/>
          <w:b/>
        </w:rPr>
      </w:pPr>
    </w:p>
    <w:p w:rsidR="0079329D" w:rsidRPr="006D6085" w:rsidRDefault="0079329D" w:rsidP="0079329D">
      <w:pPr>
        <w:pStyle w:val="NormalWeb"/>
        <w:numPr>
          <w:ilvl w:val="0"/>
          <w:numId w:val="2"/>
        </w:numPr>
        <w:spacing w:before="0" w:beforeAutospacing="0" w:after="0" w:afterAutospacing="0"/>
        <w:jc w:val="left"/>
        <w:rPr>
          <w:rFonts w:ascii="Arial" w:hAnsi="Arial" w:cs="Arial"/>
          <w:b/>
          <w:sz w:val="34"/>
          <w:szCs w:val="34"/>
          <w:lang w:eastAsia="en-US"/>
        </w:rPr>
      </w:pPr>
      <w:r w:rsidRPr="006D6085">
        <w:rPr>
          <w:rFonts w:ascii="Arial" w:hAnsi="Arial" w:cs="Arial"/>
          <w:b/>
          <w:lang w:eastAsia="en-US"/>
        </w:rPr>
        <w:t>CONTEXTUALIZACION</w:t>
      </w:r>
    </w:p>
    <w:p w:rsidR="0079329D" w:rsidRDefault="0079329D" w:rsidP="0079329D">
      <w:pPr>
        <w:pStyle w:val="NormalWeb"/>
        <w:spacing w:before="0" w:beforeAutospacing="0" w:after="0" w:afterAutospacing="0"/>
        <w:rPr>
          <w:rFonts w:ascii="Arial" w:hAnsi="Arial" w:cs="Arial"/>
        </w:rPr>
      </w:pPr>
      <w:r w:rsidRPr="00AD6C80">
        <w:rPr>
          <w:rFonts w:ascii="Arial" w:hAnsi="Arial" w:cs="Arial"/>
          <w:lang w:eastAsia="en-US"/>
        </w:rPr>
        <w:t>Observe el siguiente video:</w:t>
      </w:r>
      <w:r w:rsidRPr="00AD6C80">
        <w:rPr>
          <w:rFonts w:ascii="Arial" w:hAnsi="Arial" w:cs="Arial"/>
        </w:rPr>
        <w:t xml:space="preserve"> </w:t>
      </w:r>
    </w:p>
    <w:p w:rsidR="0079329D" w:rsidRDefault="0079329D" w:rsidP="0079329D">
      <w:pPr>
        <w:pStyle w:val="NormalWeb"/>
        <w:spacing w:before="0" w:beforeAutospacing="0" w:after="0" w:afterAutospacing="0"/>
        <w:rPr>
          <w:rFonts w:ascii="Arial" w:hAnsi="Arial" w:cs="Arial"/>
        </w:rPr>
      </w:pPr>
    </w:p>
    <w:p w:rsidR="0079329D" w:rsidRDefault="0079329D" w:rsidP="0079329D">
      <w:pPr>
        <w:pStyle w:val="NormalWeb"/>
        <w:spacing w:before="0" w:beforeAutospacing="0" w:after="0" w:afterAutospacing="0"/>
        <w:rPr>
          <w:rFonts w:ascii="Arial" w:hAnsi="Arial" w:cs="Arial"/>
        </w:rPr>
      </w:pPr>
      <w:r w:rsidRPr="006D6085">
        <w:rPr>
          <w:rFonts w:ascii="Arial" w:hAnsi="Arial" w:cs="Arial"/>
          <w:noProof/>
          <w:lang w:val="es-CO" w:eastAsia="es-CO"/>
        </w:rPr>
        <w:drawing>
          <wp:anchor distT="0" distB="0" distL="114300" distR="114300" simplePos="0" relativeHeight="251660288" behindDoc="0" locked="0" layoutInCell="1" allowOverlap="1" wp14:anchorId="4706ECF3" wp14:editId="6FBD01B0">
            <wp:simplePos x="0" y="0"/>
            <wp:positionH relativeFrom="column">
              <wp:posOffset>834390</wp:posOffset>
            </wp:positionH>
            <wp:positionV relativeFrom="paragraph">
              <wp:posOffset>4445</wp:posOffset>
            </wp:positionV>
            <wp:extent cx="982345" cy="962025"/>
            <wp:effectExtent l="0" t="0" r="8255" b="9525"/>
            <wp:wrapSquare wrapText="bothSides"/>
            <wp:docPr id="143" name="Imagen 143"/>
            <wp:cNvGraphicFramePr/>
            <a:graphic xmlns:a="http://schemas.openxmlformats.org/drawingml/2006/main">
              <a:graphicData uri="http://schemas.openxmlformats.org/drawingml/2006/picture">
                <pic:pic xmlns:pic="http://schemas.openxmlformats.org/drawingml/2006/picture">
                  <pic:nvPicPr>
                    <pic:cNvPr id="279" name="Imagen 279"/>
                    <pic:cNvPicPr/>
                  </pic:nvPicPr>
                  <pic:blipFill>
                    <a:blip r:embed="rId5" cstate="print">
                      <a:extLst>
                        <a:ext uri="{28A0092B-C50C-407E-A947-70E740481C1C}">
                          <a14:useLocalDpi xmlns:a14="http://schemas.microsoft.com/office/drawing/2010/main" val="0"/>
                        </a:ext>
                      </a:extLst>
                    </a:blip>
                    <a:stretch>
                      <a:fillRect/>
                    </a:stretch>
                  </pic:blipFill>
                  <pic:spPr>
                    <a:xfrm>
                      <a:off x="0" y="0"/>
                      <a:ext cx="982345" cy="962025"/>
                    </a:xfrm>
                    <a:prstGeom prst="rect">
                      <a:avLst/>
                    </a:prstGeom>
                  </pic:spPr>
                </pic:pic>
              </a:graphicData>
            </a:graphic>
          </wp:anchor>
        </w:drawing>
      </w:r>
      <w:r w:rsidRPr="006D6085">
        <w:rPr>
          <w:rFonts w:ascii="Arial" w:hAnsi="Arial" w:cs="Arial"/>
          <w:noProof/>
          <w:lang w:val="es-CO" w:eastAsia="es-CO"/>
        </w:rPr>
        <mc:AlternateContent>
          <mc:Choice Requires="wps">
            <w:drawing>
              <wp:anchor distT="0" distB="0" distL="114300" distR="114300" simplePos="0" relativeHeight="251659264" behindDoc="0" locked="0" layoutInCell="1" allowOverlap="1" wp14:anchorId="40F6ADDB" wp14:editId="52787A35">
                <wp:simplePos x="0" y="0"/>
                <wp:positionH relativeFrom="column">
                  <wp:posOffset>2581220</wp:posOffset>
                </wp:positionH>
                <wp:positionV relativeFrom="paragraph">
                  <wp:posOffset>112174</wp:posOffset>
                </wp:positionV>
                <wp:extent cx="1828800" cy="1828800"/>
                <wp:effectExtent l="0" t="0" r="0" b="0"/>
                <wp:wrapSquare wrapText="bothSides"/>
                <wp:docPr id="142" name="Cuadro de texto 14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solidFill>
                            <a:prstClr val="black"/>
                          </a:solidFill>
                        </a:ln>
                        <a:effectLst/>
                      </wps:spPr>
                      <wps:txbx>
                        <w:txbxContent>
                          <w:p w:rsidR="0079329D" w:rsidRPr="006D6085" w:rsidRDefault="0079329D" w:rsidP="0079329D">
                            <w:pPr>
                              <w:pStyle w:val="Sinespaciado"/>
                              <w:jc w:val="center"/>
                              <w:rPr>
                                <w:b/>
                                <w:shd w:val="clear" w:color="auto" w:fill="FFFFFF"/>
                              </w:rPr>
                            </w:pPr>
                            <w:r w:rsidRPr="006D6085">
                              <w:rPr>
                                <w:b/>
                                <w:shd w:val="clear" w:color="auto" w:fill="FFFFFF"/>
                              </w:rPr>
                              <w:t>Páramos</w:t>
                            </w:r>
                          </w:p>
                          <w:p w:rsidR="0079329D" w:rsidRPr="00423CE1" w:rsidRDefault="0079329D" w:rsidP="0079329D">
                            <w:pPr>
                              <w:pStyle w:val="NormalWeb"/>
                              <w:spacing w:before="0" w:beforeAutospacing="0" w:after="0" w:afterAutospacing="0"/>
                              <w:rPr>
                                <w:rFonts w:eastAsia="Calibri"/>
                                <w:b/>
                                <w:lang w:eastAsia="es-ES_tradnl"/>
                              </w:rPr>
                            </w:pPr>
                            <w:r w:rsidRPr="006D6085">
                              <w:rPr>
                                <w:rFonts w:ascii="Arial" w:hAnsi="Arial" w:cs="Arial"/>
                                <w:lang w:eastAsia="en-US"/>
                              </w:rPr>
                              <w:t>https://www.youtube.com/watch?v=9rZDDML7mWU</w:t>
                            </w:r>
                            <w:r>
                              <w:rPr>
                                <w:rFonts w:ascii="Arial" w:hAnsi="Arial" w:cs="Arial"/>
                                <w:lang w:eastAsia="en-US"/>
                              </w:rPr>
                              <w:t xml:space="preserve"> </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spAutoFit/>
                      </wps:bodyPr>
                    </wps:wsp>
                  </a:graphicData>
                </a:graphic>
              </wp:anchor>
            </w:drawing>
          </mc:Choice>
          <mc:Fallback>
            <w:pict>
              <v:shapetype w14:anchorId="40F6ADDB" id="_x0000_t202" coordsize="21600,21600" o:spt="202" path="m,l,21600r21600,l21600,xe">
                <v:stroke joinstyle="miter"/>
                <v:path gradientshapeok="t" o:connecttype="rect"/>
              </v:shapetype>
              <v:shape id="Cuadro de texto 142" o:spid="_x0000_s1026" type="#_x0000_t202" style="position:absolute;left:0;text-align:left;margin-left:203.25pt;margin-top:8.85pt;width:2in;height:2in;z-index:251659264;visibility:visible;mso-wrap-style:non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" filled="f" strokeweight=".5pt">
                <v:textbox style="mso-fit-shape-to-text:t">
                  <w:txbxContent>
                    <w:p w:rsidR="0079329D" w:rsidRPr="006D6085" w:rsidRDefault="0079329D" w:rsidP="0079329D">
                      <w:pPr>
                        <w:pStyle w:val="Sinespaciado"/>
                        <w:jc w:val="center"/>
                        <w:rPr>
                          <w:b/>
                          <w:shd w:val="clear" w:color="auto" w:fill="FFFFFF"/>
                        </w:rPr>
                      </w:pPr>
                      <w:r w:rsidRPr="006D6085">
                        <w:rPr>
                          <w:b/>
                          <w:shd w:val="clear" w:color="auto" w:fill="FFFFFF"/>
                        </w:rPr>
                        <w:t>Páramos</w:t>
                      </w:r>
                    </w:p>
                    <w:p w:rsidR="0079329D" w:rsidRPr="00423CE1" w:rsidRDefault="0079329D" w:rsidP="0079329D">
                      <w:pPr>
                        <w:pStyle w:val="NormalWeb"/>
                        <w:spacing w:before="0" w:beforeAutospacing="0" w:after="0" w:afterAutospacing="0"/>
                        <w:rPr>
                          <w:rFonts w:eastAsia="Calibri"/>
                          <w:b/>
                          <w:lang w:eastAsia="es-ES_tradnl"/>
                        </w:rPr>
                      </w:pPr>
                      <w:r w:rsidRPr="006D6085">
                        <w:rPr>
                          <w:rFonts w:ascii="Arial" w:hAnsi="Arial" w:cs="Arial"/>
                          <w:lang w:eastAsia="en-US"/>
                        </w:rPr>
                        <w:t>https://www.youtube.com/watch?v=9rZDDML7mWU</w:t>
                      </w:r>
                      <w:r>
                        <w:rPr>
                          <w:rFonts w:ascii="Arial" w:hAnsi="Arial" w:cs="Arial"/>
                          <w:lang w:eastAsia="en-US"/>
                        </w:rPr>
                        <w:t xml:space="preserve"> </w:t>
                      </w:r>
                    </w:p>
                  </w:txbxContent>
                </v:textbox>
                <w10:wrap type="square"/>
              </v:shape>
            </w:pict>
          </mc:Fallback>
        </mc:AlternateContent>
      </w:r>
    </w:p>
    <w:p w:rsidR="0079329D" w:rsidRDefault="0079329D" w:rsidP="0079329D">
      <w:pPr>
        <w:pStyle w:val="NormalWeb"/>
        <w:spacing w:before="0" w:beforeAutospacing="0" w:after="0" w:afterAutospacing="0"/>
        <w:rPr>
          <w:rFonts w:ascii="Arial" w:hAnsi="Arial" w:cs="Arial"/>
        </w:rPr>
      </w:pPr>
    </w:p>
    <w:p w:rsidR="0079329D" w:rsidRDefault="0079329D" w:rsidP="0079329D">
      <w:pPr>
        <w:pStyle w:val="NormalWeb"/>
        <w:spacing w:before="0" w:beforeAutospacing="0" w:after="0" w:afterAutospacing="0"/>
        <w:rPr>
          <w:rFonts w:ascii="Arial" w:hAnsi="Arial" w:cs="Arial"/>
        </w:rPr>
      </w:pPr>
    </w:p>
    <w:p w:rsidR="0079329D" w:rsidRDefault="0079329D" w:rsidP="0079329D">
      <w:pPr>
        <w:pStyle w:val="NormalWeb"/>
        <w:spacing w:before="0" w:beforeAutospacing="0" w:after="0" w:afterAutospacing="0"/>
        <w:rPr>
          <w:rFonts w:ascii="Arial" w:hAnsi="Arial" w:cs="Arial"/>
        </w:rPr>
      </w:pPr>
    </w:p>
    <w:p w:rsidR="0079329D" w:rsidRDefault="0079329D" w:rsidP="0079329D">
      <w:pPr>
        <w:pStyle w:val="NormalWeb"/>
        <w:spacing w:before="0" w:beforeAutospacing="0" w:after="0" w:afterAutospacing="0"/>
        <w:rPr>
          <w:rFonts w:ascii="Arial" w:hAnsi="Arial" w:cs="Arial"/>
        </w:rPr>
      </w:pPr>
    </w:p>
    <w:p w:rsidR="0079329D" w:rsidRDefault="0079329D" w:rsidP="0079329D">
      <w:pPr>
        <w:pStyle w:val="NormalWeb"/>
        <w:spacing w:before="0" w:beforeAutospacing="0" w:after="0" w:afterAutospacing="0"/>
        <w:rPr>
          <w:rFonts w:ascii="Arial" w:hAnsi="Arial" w:cs="Arial"/>
        </w:rPr>
      </w:pPr>
    </w:p>
    <w:p w:rsidR="0079329D" w:rsidRPr="00AD6C80" w:rsidRDefault="0079329D" w:rsidP="0079329D">
      <w:pPr>
        <w:pStyle w:val="NormalWeb"/>
        <w:numPr>
          <w:ilvl w:val="1"/>
          <w:numId w:val="2"/>
        </w:numPr>
        <w:spacing w:before="0" w:beforeAutospacing="0" w:after="0" w:afterAutospacing="0"/>
        <w:rPr>
          <w:rFonts w:ascii="Arial" w:hAnsi="Arial" w:cs="Arial"/>
          <w:lang w:eastAsia="en-US"/>
        </w:rPr>
      </w:pPr>
      <w:r w:rsidRPr="00AD6C80">
        <w:rPr>
          <w:rFonts w:ascii="Arial" w:hAnsi="Arial" w:cs="Arial"/>
          <w:lang w:eastAsia="en-US"/>
        </w:rPr>
        <w:t xml:space="preserve">¿Cuál es la función de los páramos? </w:t>
      </w:r>
    </w:p>
    <w:tbl>
      <w:tblPr>
        <w:tblStyle w:val="Tablaconcuadrcula"/>
        <w:tblW w:w="5000" w:type="pct"/>
        <w:tblLook w:val="04A0" w:firstRow="1" w:lastRow="0" w:firstColumn="1" w:lastColumn="0" w:noHBand="0" w:noVBand="1"/>
      </w:tblPr>
      <w:tblGrid>
        <w:gridCol w:w="8828"/>
      </w:tblGrid>
      <w:tr w:rsidR="0079329D" w:rsidTr="00B8034A">
        <w:trPr>
          <w:trHeight w:val="340"/>
        </w:trPr>
        <w:tc>
          <w:tcPr>
            <w:tcW w:w="5000" w:type="pct"/>
            <w:tcBorders>
              <w:top w:val="single" w:sz="4" w:space="0" w:color="auto"/>
              <w:left w:val="single" w:sz="4" w:space="0" w:color="auto"/>
              <w:bottom w:val="single" w:sz="4" w:space="0" w:color="auto"/>
              <w:right w:val="single" w:sz="4" w:space="0" w:color="auto"/>
            </w:tcBorders>
          </w:tcPr>
          <w:p w:rsidR="0079329D" w:rsidRDefault="0079329D" w:rsidP="00B8034A">
            <w:pPr>
              <w:tabs>
                <w:tab w:val="left" w:pos="382"/>
              </w:tabs>
              <w:spacing w:after="0"/>
              <w:rPr>
                <w:rFonts w:cs="Arial"/>
                <w:szCs w:val="24"/>
              </w:rPr>
            </w:pPr>
          </w:p>
        </w:tc>
      </w:tr>
      <w:tr w:rsidR="0079329D" w:rsidTr="00B8034A">
        <w:trPr>
          <w:trHeight w:val="340"/>
        </w:trPr>
        <w:tc>
          <w:tcPr>
            <w:tcW w:w="5000" w:type="pct"/>
            <w:tcBorders>
              <w:top w:val="single" w:sz="4" w:space="0" w:color="auto"/>
              <w:left w:val="single" w:sz="4" w:space="0" w:color="auto"/>
              <w:bottom w:val="single" w:sz="4" w:space="0" w:color="auto"/>
              <w:right w:val="single" w:sz="4" w:space="0" w:color="auto"/>
            </w:tcBorders>
          </w:tcPr>
          <w:p w:rsidR="0079329D" w:rsidRDefault="0079329D" w:rsidP="00B8034A">
            <w:pPr>
              <w:tabs>
                <w:tab w:val="left" w:pos="382"/>
              </w:tabs>
              <w:spacing w:after="0"/>
              <w:rPr>
                <w:rFonts w:cs="Arial"/>
                <w:szCs w:val="24"/>
              </w:rPr>
            </w:pPr>
          </w:p>
        </w:tc>
      </w:tr>
    </w:tbl>
    <w:p w:rsidR="0079329D" w:rsidRPr="00AD6C80" w:rsidRDefault="0079329D" w:rsidP="0079329D">
      <w:pPr>
        <w:pStyle w:val="NormalWeb"/>
        <w:spacing w:before="0" w:beforeAutospacing="0" w:after="0" w:afterAutospacing="0"/>
        <w:rPr>
          <w:rFonts w:ascii="Arial" w:hAnsi="Arial" w:cs="Arial"/>
          <w:lang w:eastAsia="en-US"/>
        </w:rPr>
      </w:pPr>
    </w:p>
    <w:p w:rsidR="0079329D" w:rsidRPr="00AD6C80" w:rsidRDefault="0079329D" w:rsidP="0079329D">
      <w:pPr>
        <w:pStyle w:val="NormalWeb"/>
        <w:numPr>
          <w:ilvl w:val="1"/>
          <w:numId w:val="2"/>
        </w:numPr>
        <w:spacing w:before="0" w:beforeAutospacing="0" w:after="0" w:afterAutospacing="0"/>
        <w:rPr>
          <w:rFonts w:ascii="Arial" w:hAnsi="Arial" w:cs="Arial"/>
          <w:lang w:eastAsia="en-US"/>
        </w:rPr>
      </w:pPr>
      <w:r w:rsidRPr="00AD6C80">
        <w:rPr>
          <w:rFonts w:ascii="Arial" w:hAnsi="Arial" w:cs="Arial"/>
          <w:lang w:eastAsia="en-US"/>
        </w:rPr>
        <w:t xml:space="preserve">¿Cuáles son las características de los páramos? </w:t>
      </w:r>
    </w:p>
    <w:tbl>
      <w:tblPr>
        <w:tblStyle w:val="Tablaconcuadrcula"/>
        <w:tblW w:w="5000" w:type="pct"/>
        <w:tblLook w:val="04A0" w:firstRow="1" w:lastRow="0" w:firstColumn="1" w:lastColumn="0" w:noHBand="0" w:noVBand="1"/>
      </w:tblPr>
      <w:tblGrid>
        <w:gridCol w:w="8828"/>
      </w:tblGrid>
      <w:tr w:rsidR="0079329D" w:rsidTr="00B8034A">
        <w:trPr>
          <w:trHeight w:val="340"/>
        </w:trPr>
        <w:tc>
          <w:tcPr>
            <w:tcW w:w="5000" w:type="pct"/>
            <w:tcBorders>
              <w:top w:val="single" w:sz="4" w:space="0" w:color="auto"/>
              <w:left w:val="single" w:sz="4" w:space="0" w:color="auto"/>
              <w:bottom w:val="single" w:sz="4" w:space="0" w:color="auto"/>
              <w:right w:val="single" w:sz="4" w:space="0" w:color="auto"/>
            </w:tcBorders>
          </w:tcPr>
          <w:p w:rsidR="0079329D" w:rsidRDefault="0079329D" w:rsidP="00B8034A">
            <w:pPr>
              <w:tabs>
                <w:tab w:val="left" w:pos="382"/>
              </w:tabs>
              <w:spacing w:after="0"/>
              <w:rPr>
                <w:rFonts w:cs="Arial"/>
                <w:szCs w:val="24"/>
              </w:rPr>
            </w:pPr>
          </w:p>
        </w:tc>
      </w:tr>
      <w:tr w:rsidR="0079329D" w:rsidTr="00B8034A">
        <w:trPr>
          <w:trHeight w:val="340"/>
        </w:trPr>
        <w:tc>
          <w:tcPr>
            <w:tcW w:w="5000" w:type="pct"/>
            <w:tcBorders>
              <w:top w:val="single" w:sz="4" w:space="0" w:color="auto"/>
              <w:left w:val="single" w:sz="4" w:space="0" w:color="auto"/>
              <w:bottom w:val="single" w:sz="4" w:space="0" w:color="auto"/>
              <w:right w:val="single" w:sz="4" w:space="0" w:color="auto"/>
            </w:tcBorders>
          </w:tcPr>
          <w:p w:rsidR="0079329D" w:rsidRDefault="0079329D" w:rsidP="00B8034A">
            <w:pPr>
              <w:tabs>
                <w:tab w:val="left" w:pos="382"/>
              </w:tabs>
              <w:spacing w:after="0"/>
              <w:rPr>
                <w:rFonts w:cs="Arial"/>
                <w:szCs w:val="24"/>
              </w:rPr>
            </w:pPr>
          </w:p>
        </w:tc>
      </w:tr>
      <w:tr w:rsidR="0079329D" w:rsidTr="00B8034A">
        <w:trPr>
          <w:trHeight w:val="340"/>
        </w:trPr>
        <w:tc>
          <w:tcPr>
            <w:tcW w:w="5000" w:type="pct"/>
            <w:tcBorders>
              <w:top w:val="single" w:sz="4" w:space="0" w:color="auto"/>
              <w:left w:val="single" w:sz="4" w:space="0" w:color="auto"/>
              <w:bottom w:val="single" w:sz="4" w:space="0" w:color="auto"/>
              <w:right w:val="single" w:sz="4" w:space="0" w:color="auto"/>
            </w:tcBorders>
          </w:tcPr>
          <w:p w:rsidR="0079329D" w:rsidRDefault="0079329D" w:rsidP="00B8034A">
            <w:pPr>
              <w:tabs>
                <w:tab w:val="left" w:pos="382"/>
              </w:tabs>
              <w:spacing w:after="0"/>
              <w:rPr>
                <w:rFonts w:cs="Arial"/>
                <w:szCs w:val="24"/>
              </w:rPr>
            </w:pPr>
          </w:p>
        </w:tc>
      </w:tr>
      <w:tr w:rsidR="0079329D" w:rsidTr="00B8034A">
        <w:trPr>
          <w:trHeight w:val="340"/>
        </w:trPr>
        <w:tc>
          <w:tcPr>
            <w:tcW w:w="5000" w:type="pct"/>
            <w:tcBorders>
              <w:top w:val="single" w:sz="4" w:space="0" w:color="auto"/>
              <w:left w:val="single" w:sz="4" w:space="0" w:color="auto"/>
              <w:bottom w:val="single" w:sz="4" w:space="0" w:color="auto"/>
              <w:right w:val="single" w:sz="4" w:space="0" w:color="auto"/>
            </w:tcBorders>
          </w:tcPr>
          <w:p w:rsidR="0079329D" w:rsidRDefault="0079329D" w:rsidP="00B8034A">
            <w:pPr>
              <w:tabs>
                <w:tab w:val="left" w:pos="382"/>
              </w:tabs>
              <w:spacing w:after="0"/>
              <w:rPr>
                <w:rFonts w:cs="Arial"/>
                <w:szCs w:val="24"/>
              </w:rPr>
            </w:pPr>
          </w:p>
        </w:tc>
      </w:tr>
    </w:tbl>
    <w:p w:rsidR="0079329D" w:rsidRPr="00AD6C80" w:rsidRDefault="0079329D" w:rsidP="0079329D">
      <w:pPr>
        <w:pStyle w:val="NormalWeb"/>
        <w:spacing w:before="0" w:beforeAutospacing="0" w:after="0" w:afterAutospacing="0"/>
        <w:jc w:val="center"/>
        <w:rPr>
          <w:rFonts w:ascii="Arial" w:eastAsia="Calibri" w:hAnsi="Arial" w:cs="Arial"/>
          <w:lang w:eastAsia="es-ES_tradnl"/>
        </w:rPr>
      </w:pPr>
    </w:p>
    <w:p w:rsidR="0079329D" w:rsidRPr="006D6085" w:rsidRDefault="0079329D" w:rsidP="0079329D">
      <w:pPr>
        <w:pStyle w:val="NormalWeb"/>
        <w:numPr>
          <w:ilvl w:val="0"/>
          <w:numId w:val="2"/>
        </w:numPr>
        <w:spacing w:before="0" w:beforeAutospacing="0" w:after="0" w:afterAutospacing="0"/>
        <w:jc w:val="left"/>
        <w:rPr>
          <w:rFonts w:ascii="Arial" w:eastAsia="Calibri" w:hAnsi="Arial" w:cs="Arial"/>
          <w:b/>
          <w:lang w:eastAsia="es-ES_tradnl"/>
        </w:rPr>
      </w:pPr>
      <w:r w:rsidRPr="006D6085">
        <w:rPr>
          <w:rFonts w:ascii="Arial" w:eastAsia="Calibri" w:hAnsi="Arial" w:cs="Arial"/>
          <w:b/>
          <w:lang w:eastAsia="es-ES_tradnl"/>
        </w:rPr>
        <w:t>REFLEXION COGNITIVA</w:t>
      </w:r>
    </w:p>
    <w:p w:rsidR="0079329D" w:rsidRPr="00AD6C80" w:rsidRDefault="0079329D" w:rsidP="0079329D">
      <w:pPr>
        <w:pStyle w:val="NormalWeb"/>
        <w:spacing w:before="0" w:beforeAutospacing="0" w:after="0" w:afterAutospacing="0"/>
        <w:rPr>
          <w:rFonts w:ascii="Arial" w:eastAsia="Calibri" w:hAnsi="Arial" w:cs="Arial"/>
          <w:lang w:eastAsia="es-ES_tradnl"/>
        </w:rPr>
      </w:pPr>
      <w:r w:rsidRPr="00AD6C80">
        <w:rPr>
          <w:rFonts w:ascii="Arial" w:eastAsia="Calibri" w:hAnsi="Arial" w:cs="Arial"/>
          <w:lang w:eastAsia="es-ES_tradnl"/>
        </w:rPr>
        <w:t>Lee el siguiente texto y responde:</w:t>
      </w:r>
    </w:p>
    <w:p w:rsidR="0079329D" w:rsidRPr="00AD6C80" w:rsidRDefault="0079329D" w:rsidP="0079329D">
      <w:pPr>
        <w:pStyle w:val="NormalWeb"/>
        <w:spacing w:after="0"/>
        <w:rPr>
          <w:rFonts w:ascii="Arial" w:eastAsia="Calibri" w:hAnsi="Arial" w:cs="Arial"/>
          <w:lang w:eastAsia="es-ES_tradnl"/>
        </w:rPr>
      </w:pPr>
      <w:r w:rsidRPr="00AD6C80">
        <w:rPr>
          <w:rFonts w:ascii="Arial" w:eastAsia="Calibri" w:hAnsi="Arial" w:cs="Arial"/>
          <w:lang w:eastAsia="es-ES_tradnl"/>
        </w:rPr>
        <w:t>¿CUAL ES EL CONFLICTO DE LA MINERIA EN LOS PARAMOS?</w:t>
      </w:r>
    </w:p>
    <w:p w:rsidR="0079329D" w:rsidRPr="00AD6C80" w:rsidRDefault="0079329D" w:rsidP="0079329D">
      <w:pPr>
        <w:pStyle w:val="NormalWeb"/>
        <w:spacing w:before="0" w:beforeAutospacing="0" w:after="0" w:afterAutospacing="0"/>
        <w:rPr>
          <w:rFonts w:ascii="Arial" w:eastAsia="Calibri" w:hAnsi="Arial" w:cs="Arial"/>
          <w:lang w:eastAsia="es-ES_tradnl"/>
        </w:rPr>
      </w:pPr>
      <w:r w:rsidRPr="00AD6C80">
        <w:rPr>
          <w:rFonts w:ascii="Arial" w:eastAsia="Calibri" w:hAnsi="Arial" w:cs="Arial"/>
          <w:lang w:eastAsia="es-ES_tradnl"/>
        </w:rPr>
        <w:t>Colombia cuenta con legislación que busca proteger y conservar los páramos. Vale la pena resaltar el artículo 34 del Código de Minas, según el cual "no podrán ejecutarse trabajos y obras de exploración y explotación mineras en zonas declaradas y delimitadas conforme a la normatividad vigente como de protección y desarrollo de los recursos naturales renovables o del ambiente...". Estas zonas deberán ser delimitadas por la autoridad ambiental sobre la base de estudios técnicos.</w:t>
      </w:r>
    </w:p>
    <w:p w:rsidR="0079329D" w:rsidRPr="00AD6C80" w:rsidRDefault="0079329D" w:rsidP="0079329D">
      <w:pPr>
        <w:pStyle w:val="NormalWeb"/>
        <w:spacing w:after="0"/>
        <w:rPr>
          <w:rFonts w:ascii="Arial" w:eastAsia="Calibri" w:hAnsi="Arial" w:cs="Arial"/>
          <w:lang w:eastAsia="es-ES_tradnl"/>
        </w:rPr>
      </w:pPr>
      <w:r w:rsidRPr="00AD6C80">
        <w:rPr>
          <w:rFonts w:ascii="Arial" w:eastAsia="Calibri" w:hAnsi="Arial" w:cs="Arial"/>
          <w:lang w:eastAsia="es-ES_tradnl"/>
        </w:rPr>
        <w:t>EL CASO SE SANTURBAN:</w:t>
      </w:r>
    </w:p>
    <w:p w:rsidR="0079329D" w:rsidRPr="00AD6C80" w:rsidRDefault="0079329D" w:rsidP="0079329D">
      <w:pPr>
        <w:pStyle w:val="NormalWeb"/>
        <w:spacing w:after="0"/>
        <w:rPr>
          <w:rFonts w:ascii="Arial" w:eastAsia="Calibri" w:hAnsi="Arial" w:cs="Arial"/>
          <w:lang w:eastAsia="es-ES_tradnl"/>
        </w:rPr>
      </w:pPr>
      <w:r w:rsidRPr="00AD6C80">
        <w:rPr>
          <w:rFonts w:ascii="Arial" w:eastAsia="Calibri" w:hAnsi="Arial" w:cs="Arial"/>
          <w:lang w:eastAsia="es-ES_tradnl"/>
        </w:rPr>
        <w:t xml:space="preserve">Fueron el Instituto de Investigación Alexander Von Humboldt, el Instituto de Hidrología, Meteorología y Estudios Ambientales de Colombia (IDEAM) y el Instituto Geográfico Agustín Codazzi (IGAC) según convenio con el Ministerio de Ambiente, Vivienda y Desarrollo Territorial (MAVDT) los encargados de definir los polígonos de los páramos en Colombia. En el caso específico de </w:t>
      </w:r>
      <w:proofErr w:type="spellStart"/>
      <w:r w:rsidRPr="00AD6C80">
        <w:rPr>
          <w:rFonts w:ascii="Arial" w:eastAsia="Calibri" w:hAnsi="Arial" w:cs="Arial"/>
          <w:lang w:eastAsia="es-ES_tradnl"/>
        </w:rPr>
        <w:t>Santurbán</w:t>
      </w:r>
      <w:proofErr w:type="spellEnd"/>
      <w:r w:rsidRPr="00AD6C80">
        <w:rPr>
          <w:rFonts w:ascii="Arial" w:eastAsia="Calibri" w:hAnsi="Arial" w:cs="Arial"/>
          <w:lang w:eastAsia="es-ES_tradnl"/>
        </w:rPr>
        <w:t xml:space="preserve">, la cota altitudinal que se definió según criterios biofísicos, </w:t>
      </w:r>
      <w:proofErr w:type="gramStart"/>
      <w:r w:rsidRPr="00AD6C80">
        <w:rPr>
          <w:rFonts w:ascii="Arial" w:eastAsia="Calibri" w:hAnsi="Arial" w:cs="Arial"/>
          <w:lang w:eastAsia="es-ES_tradnl"/>
        </w:rPr>
        <w:t>es  de</w:t>
      </w:r>
      <w:proofErr w:type="gramEnd"/>
      <w:r w:rsidRPr="00AD6C80">
        <w:rPr>
          <w:rFonts w:ascii="Arial" w:eastAsia="Calibri" w:hAnsi="Arial" w:cs="Arial"/>
          <w:lang w:eastAsia="es-ES_tradnl"/>
        </w:rPr>
        <w:t xml:space="preserve"> 3.100 metros sobre el nivel del mar (msnm).</w:t>
      </w:r>
    </w:p>
    <w:p w:rsidR="0079329D" w:rsidRDefault="0079329D" w:rsidP="0079329D">
      <w:pPr>
        <w:pStyle w:val="NormalWeb"/>
        <w:spacing w:after="0"/>
        <w:rPr>
          <w:rFonts w:ascii="Arial" w:eastAsia="Calibri" w:hAnsi="Arial" w:cs="Arial"/>
          <w:lang w:eastAsia="es-ES_tradnl"/>
        </w:rPr>
      </w:pPr>
    </w:p>
    <w:p w:rsidR="0079329D" w:rsidRDefault="0079329D" w:rsidP="0079329D">
      <w:pPr>
        <w:pStyle w:val="NormalWeb"/>
        <w:spacing w:after="0"/>
        <w:rPr>
          <w:rFonts w:ascii="Arial" w:eastAsia="Calibri" w:hAnsi="Arial" w:cs="Arial"/>
          <w:lang w:eastAsia="es-ES_tradnl"/>
        </w:rPr>
      </w:pPr>
    </w:p>
    <w:p w:rsidR="0079329D" w:rsidRPr="00AD6C80" w:rsidRDefault="0079329D" w:rsidP="0079329D">
      <w:pPr>
        <w:pStyle w:val="NormalWeb"/>
        <w:spacing w:after="0"/>
        <w:rPr>
          <w:rFonts w:ascii="Arial" w:eastAsia="Calibri" w:hAnsi="Arial" w:cs="Arial"/>
          <w:lang w:eastAsia="es-ES_tradnl"/>
        </w:rPr>
      </w:pPr>
      <w:r w:rsidRPr="00AD6C80">
        <w:rPr>
          <w:rFonts w:ascii="Arial" w:eastAsia="Calibri" w:hAnsi="Arial" w:cs="Arial"/>
          <w:lang w:eastAsia="es-ES_tradnl"/>
        </w:rPr>
        <w:t xml:space="preserve">De acuerdo con el Estudio de Impacto Ambiental (EIA) presentado por la compañía que ejecutaría el proyecto, "la fase cero inicia en el banco ubicado en la cota 3.268,75 msnm y en la fase cuatro empieza desde el banco ubicado en la cota 3.525 msnm". Como podemos ver, ambas están por encima de las definidas como zona de páramo en </w:t>
      </w:r>
      <w:proofErr w:type="spellStart"/>
      <w:r w:rsidRPr="00AD6C80">
        <w:rPr>
          <w:rFonts w:ascii="Arial" w:eastAsia="Calibri" w:hAnsi="Arial" w:cs="Arial"/>
          <w:lang w:eastAsia="es-ES_tradnl"/>
        </w:rPr>
        <w:t>Santurbán</w:t>
      </w:r>
      <w:proofErr w:type="spellEnd"/>
      <w:r w:rsidRPr="00AD6C80">
        <w:rPr>
          <w:rFonts w:ascii="Arial" w:eastAsia="Calibri" w:hAnsi="Arial" w:cs="Arial"/>
          <w:lang w:eastAsia="es-ES_tradnl"/>
        </w:rPr>
        <w:t xml:space="preserve">. Peor aún, el proyecto Angostura </w:t>
      </w:r>
      <w:proofErr w:type="gramStart"/>
      <w:r w:rsidRPr="00AD6C80">
        <w:rPr>
          <w:rFonts w:ascii="Arial" w:eastAsia="Calibri" w:hAnsi="Arial" w:cs="Arial"/>
          <w:lang w:eastAsia="es-ES_tradnl"/>
        </w:rPr>
        <w:t>implica  reubicar</w:t>
      </w:r>
      <w:proofErr w:type="gramEnd"/>
      <w:r w:rsidRPr="00AD6C80">
        <w:rPr>
          <w:rFonts w:ascii="Arial" w:eastAsia="Calibri" w:hAnsi="Arial" w:cs="Arial"/>
          <w:lang w:eastAsia="es-ES_tradnl"/>
        </w:rPr>
        <w:t xml:space="preserve"> escombros, y el sitio de disposición se ubica a 3.630 msnm. Como si fuera poco, la Grey </w:t>
      </w:r>
      <w:proofErr w:type="spellStart"/>
      <w:r w:rsidRPr="00AD6C80">
        <w:rPr>
          <w:rFonts w:ascii="Arial" w:eastAsia="Calibri" w:hAnsi="Arial" w:cs="Arial"/>
          <w:lang w:eastAsia="es-ES_tradnl"/>
        </w:rPr>
        <w:t>star</w:t>
      </w:r>
      <w:proofErr w:type="spellEnd"/>
      <w:r w:rsidRPr="00AD6C80">
        <w:rPr>
          <w:rFonts w:ascii="Arial" w:eastAsia="Calibri" w:hAnsi="Arial" w:cs="Arial"/>
          <w:lang w:eastAsia="es-ES_tradnl"/>
        </w:rPr>
        <w:t xml:space="preserve"> prevé que para el año 2020 operará el silo Páez a 3.890 msnm, donde las piscinas de lixiviación estarán a 4.042 msnm.</w:t>
      </w:r>
    </w:p>
    <w:p w:rsidR="0079329D" w:rsidRPr="00AD6C80" w:rsidRDefault="0079329D" w:rsidP="0079329D">
      <w:pPr>
        <w:pStyle w:val="NormalWeb"/>
        <w:spacing w:after="0"/>
        <w:rPr>
          <w:rFonts w:ascii="Arial" w:eastAsia="Calibri" w:hAnsi="Arial" w:cs="Arial"/>
          <w:lang w:eastAsia="es-ES_tradnl"/>
        </w:rPr>
      </w:pPr>
      <w:r w:rsidRPr="00AD6C80">
        <w:rPr>
          <w:rFonts w:ascii="Arial" w:eastAsia="Calibri" w:hAnsi="Arial" w:cs="Arial"/>
          <w:lang w:eastAsia="es-ES_tradnl"/>
        </w:rPr>
        <w:t>Los impactos sobre el agua no han sido debidamente soportados, por lo menos en el EIA que presentó la empresa. El modelo hidrogeológico que usa ha sido ampliamente criticado por su poca precisión y sus grandes incertidumbres.</w:t>
      </w:r>
    </w:p>
    <w:p w:rsidR="0079329D" w:rsidRPr="00AD6C80" w:rsidRDefault="0079329D" w:rsidP="0079329D">
      <w:pPr>
        <w:pStyle w:val="NormalWeb"/>
        <w:spacing w:before="0" w:beforeAutospacing="0" w:after="0" w:afterAutospacing="0"/>
        <w:rPr>
          <w:rFonts w:ascii="Arial" w:eastAsia="Calibri" w:hAnsi="Arial" w:cs="Arial"/>
          <w:lang w:eastAsia="es-ES_tradnl"/>
        </w:rPr>
      </w:pPr>
      <w:r w:rsidRPr="00AD6C80">
        <w:rPr>
          <w:rFonts w:ascii="Arial" w:eastAsia="Calibri" w:hAnsi="Arial" w:cs="Arial"/>
          <w:lang w:eastAsia="es-ES_tradnl"/>
        </w:rPr>
        <w:t xml:space="preserve">La </w:t>
      </w:r>
      <w:proofErr w:type="spellStart"/>
      <w:r w:rsidRPr="00AD6C80">
        <w:rPr>
          <w:rFonts w:ascii="Arial" w:eastAsia="Calibri" w:hAnsi="Arial" w:cs="Arial"/>
          <w:lang w:eastAsia="es-ES_tradnl"/>
        </w:rPr>
        <w:t>Greysar</w:t>
      </w:r>
      <w:proofErr w:type="spellEnd"/>
      <w:r w:rsidRPr="00AD6C80">
        <w:rPr>
          <w:rFonts w:ascii="Arial" w:eastAsia="Calibri" w:hAnsi="Arial" w:cs="Arial"/>
          <w:lang w:eastAsia="es-ES_tradnl"/>
        </w:rPr>
        <w:t xml:space="preserve"> estima que unos 330,6 millones de toneladas de mineral y 744,8 millones de toneladas de estéril van a ser extraídos del suelo durante el proyecto.</w:t>
      </w:r>
    </w:p>
    <w:p w:rsidR="0079329D" w:rsidRPr="00AD6C80" w:rsidRDefault="0079329D" w:rsidP="0079329D">
      <w:pPr>
        <w:pStyle w:val="NormalWeb"/>
        <w:spacing w:after="0"/>
        <w:rPr>
          <w:rFonts w:ascii="Arial" w:eastAsia="Calibri" w:hAnsi="Arial" w:cs="Arial"/>
          <w:lang w:eastAsia="es-ES_tradnl"/>
        </w:rPr>
      </w:pPr>
      <w:r w:rsidRPr="00AD6C80">
        <w:rPr>
          <w:rFonts w:ascii="Arial" w:eastAsia="Calibri" w:hAnsi="Arial" w:cs="Arial"/>
          <w:lang w:eastAsia="es-ES_tradnl"/>
        </w:rPr>
        <w:t>IMPACTO QUE TENDRA LA MINERIA EN LOS PARAMOS:</w:t>
      </w:r>
    </w:p>
    <w:p w:rsidR="0079329D" w:rsidRPr="00AD6C80" w:rsidRDefault="0079329D" w:rsidP="0079329D">
      <w:pPr>
        <w:pStyle w:val="NormalWeb"/>
        <w:spacing w:after="0"/>
        <w:rPr>
          <w:rFonts w:ascii="Arial" w:eastAsia="Calibri" w:hAnsi="Arial" w:cs="Arial"/>
          <w:lang w:eastAsia="es-ES_tradnl"/>
        </w:rPr>
      </w:pPr>
      <w:r w:rsidRPr="00AD6C80">
        <w:rPr>
          <w:rFonts w:ascii="Arial" w:eastAsia="Calibri" w:hAnsi="Arial" w:cs="Arial"/>
          <w:lang w:eastAsia="es-ES_tradnl"/>
        </w:rPr>
        <w:t>La minería genera impactos predecibles y de largo plazo. No obstante, si se tiene absoluta claridad sobre ellos, también es posible tener un plan de manejo y una estrategia que permita reducirlos.</w:t>
      </w:r>
    </w:p>
    <w:p w:rsidR="0079329D" w:rsidRPr="00AD6C80" w:rsidRDefault="0079329D" w:rsidP="0079329D">
      <w:pPr>
        <w:pStyle w:val="NormalWeb"/>
        <w:spacing w:after="0"/>
        <w:rPr>
          <w:rFonts w:ascii="Arial" w:eastAsia="Calibri" w:hAnsi="Arial" w:cs="Arial"/>
          <w:lang w:eastAsia="es-ES_tradnl"/>
        </w:rPr>
      </w:pPr>
      <w:r w:rsidRPr="00AD6C80">
        <w:rPr>
          <w:rFonts w:ascii="Arial" w:eastAsia="Calibri" w:hAnsi="Arial" w:cs="Arial"/>
          <w:lang w:eastAsia="es-ES_tradnl"/>
        </w:rPr>
        <w:t>Si el proyecto Angostura se ejecuta, los daños colaterales son inevitables y muy severos, y forman parte del costo que debe pagarse. El beneficio consiste en extraer durante quince años una enorme cantidad de oro. Veamos desde la perspectiva ambiental algunos impactos ciertos:</w:t>
      </w:r>
    </w:p>
    <w:p w:rsidR="0079329D" w:rsidRPr="00AD6C80" w:rsidRDefault="0079329D" w:rsidP="0079329D">
      <w:pPr>
        <w:pStyle w:val="NormalWeb"/>
        <w:numPr>
          <w:ilvl w:val="0"/>
          <w:numId w:val="1"/>
        </w:numPr>
        <w:spacing w:after="0" w:line="276" w:lineRule="auto"/>
        <w:jc w:val="left"/>
        <w:rPr>
          <w:rFonts w:ascii="Arial" w:eastAsia="Calibri" w:hAnsi="Arial" w:cs="Arial"/>
          <w:lang w:eastAsia="es-ES_tradnl"/>
        </w:rPr>
      </w:pPr>
      <w:r w:rsidRPr="00AD6C80">
        <w:rPr>
          <w:rFonts w:ascii="Arial" w:eastAsia="Calibri" w:hAnsi="Arial" w:cs="Arial"/>
          <w:lang w:eastAsia="es-ES_tradnl"/>
        </w:rPr>
        <w:t>Modifica la topografía y el paisaje.</w:t>
      </w:r>
    </w:p>
    <w:p w:rsidR="0079329D" w:rsidRPr="00AD6C80" w:rsidRDefault="0079329D" w:rsidP="0079329D">
      <w:pPr>
        <w:pStyle w:val="NormalWeb"/>
        <w:numPr>
          <w:ilvl w:val="0"/>
          <w:numId w:val="1"/>
        </w:numPr>
        <w:spacing w:after="0" w:line="276" w:lineRule="auto"/>
        <w:jc w:val="left"/>
        <w:rPr>
          <w:rFonts w:ascii="Arial" w:eastAsia="Calibri" w:hAnsi="Arial" w:cs="Arial"/>
          <w:lang w:eastAsia="es-ES_tradnl"/>
        </w:rPr>
      </w:pPr>
      <w:r w:rsidRPr="00AD6C80">
        <w:rPr>
          <w:rFonts w:ascii="Arial" w:eastAsia="Calibri" w:hAnsi="Arial" w:cs="Arial"/>
          <w:lang w:eastAsia="es-ES_tradnl"/>
        </w:rPr>
        <w:t>Altera el carácter físico, físico-químico y químico en el suelo y subsuelo.</w:t>
      </w:r>
    </w:p>
    <w:p w:rsidR="0079329D" w:rsidRPr="00AD6C80" w:rsidRDefault="0079329D" w:rsidP="0079329D">
      <w:pPr>
        <w:pStyle w:val="NormalWeb"/>
        <w:numPr>
          <w:ilvl w:val="0"/>
          <w:numId w:val="1"/>
        </w:numPr>
        <w:spacing w:after="0" w:line="276" w:lineRule="auto"/>
        <w:jc w:val="left"/>
        <w:rPr>
          <w:rFonts w:ascii="Arial" w:eastAsia="Calibri" w:hAnsi="Arial" w:cs="Arial"/>
          <w:lang w:eastAsia="es-ES_tradnl"/>
        </w:rPr>
      </w:pPr>
      <w:r w:rsidRPr="00AD6C80">
        <w:rPr>
          <w:rFonts w:ascii="Arial" w:eastAsia="Calibri" w:hAnsi="Arial" w:cs="Arial"/>
          <w:lang w:eastAsia="es-ES_tradnl"/>
        </w:rPr>
        <w:t>Ocasiona infertilidad o permite el paso de contaminantes a través del agua, dada la remoción superficial del suelo y la de los materiales de cobertura.</w:t>
      </w:r>
    </w:p>
    <w:p w:rsidR="0079329D" w:rsidRPr="00AD6C80" w:rsidRDefault="0079329D" w:rsidP="0079329D">
      <w:pPr>
        <w:pStyle w:val="NormalWeb"/>
        <w:numPr>
          <w:ilvl w:val="0"/>
          <w:numId w:val="1"/>
        </w:numPr>
        <w:spacing w:after="0" w:line="276" w:lineRule="auto"/>
        <w:jc w:val="left"/>
        <w:rPr>
          <w:rFonts w:ascii="Arial" w:eastAsia="Calibri" w:hAnsi="Arial" w:cs="Arial"/>
          <w:lang w:eastAsia="es-ES_tradnl"/>
        </w:rPr>
      </w:pPr>
      <w:r w:rsidRPr="00AD6C80">
        <w:rPr>
          <w:rFonts w:ascii="Arial" w:eastAsia="Calibri" w:hAnsi="Arial" w:cs="Arial"/>
          <w:lang w:eastAsia="es-ES_tradnl"/>
        </w:rPr>
        <w:t xml:space="preserve">Genera taludes (suave pendiente, normalmente entre 2º y 5º, que separa el borde de la plataforma continental; situada a unos 200 m de profundidad media; de la zona </w:t>
      </w:r>
      <w:proofErr w:type="gramStart"/>
      <w:r w:rsidRPr="00AD6C80">
        <w:rPr>
          <w:rFonts w:ascii="Arial" w:eastAsia="Calibri" w:hAnsi="Arial" w:cs="Arial"/>
          <w:lang w:eastAsia="es-ES_tradnl"/>
        </w:rPr>
        <w:t>abisal ;por</w:t>
      </w:r>
      <w:proofErr w:type="gramEnd"/>
      <w:r w:rsidRPr="00AD6C80">
        <w:rPr>
          <w:rFonts w:ascii="Arial" w:eastAsia="Calibri" w:hAnsi="Arial" w:cs="Arial"/>
          <w:lang w:eastAsia="es-ES_tradnl"/>
        </w:rPr>
        <w:t xml:space="preserve"> debajo de los 1.800 m); que modifican ostensiblemente las formas y las pendientes naturales de las laderas por donde discurren cauces menores.</w:t>
      </w:r>
    </w:p>
    <w:p w:rsidR="0079329D" w:rsidRPr="00AD6C80" w:rsidRDefault="0079329D" w:rsidP="0079329D">
      <w:pPr>
        <w:pStyle w:val="NormalWeb"/>
        <w:numPr>
          <w:ilvl w:val="0"/>
          <w:numId w:val="1"/>
        </w:numPr>
        <w:spacing w:after="0" w:line="276" w:lineRule="auto"/>
        <w:jc w:val="left"/>
        <w:rPr>
          <w:rFonts w:ascii="Arial" w:eastAsia="Calibri" w:hAnsi="Arial" w:cs="Arial"/>
          <w:lang w:eastAsia="es-ES_tradnl"/>
        </w:rPr>
      </w:pPr>
      <w:r w:rsidRPr="00AD6C80">
        <w:rPr>
          <w:rFonts w:ascii="Arial" w:eastAsia="Calibri" w:hAnsi="Arial" w:cs="Arial"/>
          <w:lang w:eastAsia="es-ES_tradnl"/>
        </w:rPr>
        <w:t>Cambia el comportamiento mecánico del suelo y evita la formación y acumulación de materia orgánica y el intercambio de gases con la atmósfera.</w:t>
      </w:r>
    </w:p>
    <w:p w:rsidR="0079329D" w:rsidRPr="00AD6C80" w:rsidRDefault="0079329D" w:rsidP="0079329D">
      <w:pPr>
        <w:pStyle w:val="NormalWeb"/>
        <w:numPr>
          <w:ilvl w:val="0"/>
          <w:numId w:val="1"/>
        </w:numPr>
        <w:spacing w:after="0" w:line="276" w:lineRule="auto"/>
        <w:jc w:val="left"/>
        <w:rPr>
          <w:rFonts w:ascii="Arial" w:eastAsia="Calibri" w:hAnsi="Arial" w:cs="Arial"/>
          <w:lang w:eastAsia="es-ES_tradnl"/>
        </w:rPr>
      </w:pPr>
      <w:r w:rsidRPr="00AD6C80">
        <w:rPr>
          <w:rFonts w:ascii="Arial" w:eastAsia="Calibri" w:hAnsi="Arial" w:cs="Arial"/>
          <w:lang w:eastAsia="es-ES_tradnl"/>
        </w:rPr>
        <w:t>Produce contaminantes gaseosos, líquidos y sólidos que de forma directa o indirecta recibirá el suelo.</w:t>
      </w:r>
    </w:p>
    <w:p w:rsidR="0079329D" w:rsidRPr="00AD6C80" w:rsidRDefault="0079329D" w:rsidP="0079329D">
      <w:pPr>
        <w:pStyle w:val="NormalWeb"/>
        <w:numPr>
          <w:ilvl w:val="0"/>
          <w:numId w:val="1"/>
        </w:numPr>
        <w:spacing w:after="0" w:line="276" w:lineRule="auto"/>
        <w:jc w:val="left"/>
        <w:rPr>
          <w:rFonts w:ascii="Arial" w:eastAsia="Calibri" w:hAnsi="Arial" w:cs="Arial"/>
          <w:lang w:eastAsia="es-ES_tradnl"/>
        </w:rPr>
      </w:pPr>
      <w:r w:rsidRPr="00AD6C80">
        <w:rPr>
          <w:rFonts w:ascii="Arial" w:eastAsia="Calibri" w:hAnsi="Arial" w:cs="Arial"/>
          <w:lang w:eastAsia="es-ES_tradnl"/>
        </w:rPr>
        <w:t>Altera la capacidad de regulación hídrica y produce pérdida irreversible de la función del soporte físico de ecosistemas.</w:t>
      </w:r>
    </w:p>
    <w:p w:rsidR="0079329D" w:rsidRPr="00AD6C80" w:rsidRDefault="0079329D" w:rsidP="0079329D">
      <w:pPr>
        <w:pStyle w:val="NormalWeb"/>
        <w:numPr>
          <w:ilvl w:val="0"/>
          <w:numId w:val="1"/>
        </w:numPr>
        <w:spacing w:after="0" w:line="276" w:lineRule="auto"/>
        <w:jc w:val="left"/>
        <w:rPr>
          <w:rFonts w:ascii="Arial" w:eastAsia="Calibri" w:hAnsi="Arial" w:cs="Arial"/>
          <w:lang w:eastAsia="es-ES_tradnl"/>
        </w:rPr>
      </w:pPr>
      <w:r w:rsidRPr="00AD6C80">
        <w:rPr>
          <w:rFonts w:ascii="Arial" w:eastAsia="Calibri" w:hAnsi="Arial" w:cs="Arial"/>
          <w:lang w:eastAsia="es-ES_tradnl"/>
        </w:rPr>
        <w:lastRenderedPageBreak/>
        <w:t>Disminuye caudales y altera el sistema de drenaje natural.</w:t>
      </w:r>
    </w:p>
    <w:p w:rsidR="0079329D" w:rsidRPr="00AD6C80" w:rsidRDefault="0079329D" w:rsidP="0079329D">
      <w:pPr>
        <w:pStyle w:val="NormalWeb"/>
        <w:numPr>
          <w:ilvl w:val="0"/>
          <w:numId w:val="1"/>
        </w:numPr>
        <w:spacing w:after="0" w:line="276" w:lineRule="auto"/>
        <w:jc w:val="left"/>
        <w:rPr>
          <w:rFonts w:ascii="Arial" w:eastAsia="Calibri" w:hAnsi="Arial" w:cs="Arial"/>
          <w:lang w:eastAsia="es-ES_tradnl"/>
        </w:rPr>
      </w:pPr>
      <w:r w:rsidRPr="00AD6C80">
        <w:rPr>
          <w:rFonts w:ascii="Arial" w:eastAsia="Calibri" w:hAnsi="Arial" w:cs="Arial"/>
          <w:lang w:eastAsia="es-ES_tradnl"/>
        </w:rPr>
        <w:t>Altera el nivel freático y de los ciclos hidrológicos.</w:t>
      </w:r>
    </w:p>
    <w:p w:rsidR="0079329D" w:rsidRPr="00AD6C80" w:rsidRDefault="0079329D" w:rsidP="0079329D">
      <w:pPr>
        <w:pStyle w:val="NormalWeb"/>
        <w:numPr>
          <w:ilvl w:val="0"/>
          <w:numId w:val="1"/>
        </w:numPr>
        <w:spacing w:after="0" w:line="276" w:lineRule="auto"/>
        <w:jc w:val="left"/>
        <w:rPr>
          <w:rFonts w:ascii="Arial" w:eastAsia="Calibri" w:hAnsi="Arial" w:cs="Arial"/>
          <w:lang w:eastAsia="es-ES_tradnl"/>
        </w:rPr>
      </w:pPr>
      <w:r w:rsidRPr="00AD6C80">
        <w:rPr>
          <w:rFonts w:ascii="Arial" w:eastAsia="Calibri" w:hAnsi="Arial" w:cs="Arial"/>
          <w:lang w:eastAsia="es-ES_tradnl"/>
        </w:rPr>
        <w:t>Desvía e interrumpe caudales por disposición de estériles.</w:t>
      </w:r>
    </w:p>
    <w:p w:rsidR="0079329D" w:rsidRPr="00AD6C80" w:rsidRDefault="0079329D" w:rsidP="0079329D">
      <w:pPr>
        <w:pStyle w:val="NormalWeb"/>
        <w:numPr>
          <w:ilvl w:val="0"/>
          <w:numId w:val="1"/>
        </w:numPr>
        <w:spacing w:before="0" w:beforeAutospacing="0" w:after="0" w:afterAutospacing="0" w:line="276" w:lineRule="auto"/>
        <w:jc w:val="left"/>
        <w:rPr>
          <w:rFonts w:ascii="Arial" w:eastAsia="Calibri" w:hAnsi="Arial" w:cs="Arial"/>
          <w:lang w:eastAsia="es-ES_tradnl"/>
        </w:rPr>
      </w:pPr>
      <w:r w:rsidRPr="00AD6C80">
        <w:rPr>
          <w:rFonts w:ascii="Arial" w:eastAsia="Calibri" w:hAnsi="Arial" w:cs="Arial"/>
          <w:lang w:eastAsia="es-ES_tradnl"/>
        </w:rPr>
        <w:t>Afecta los hábitats naturales de la fauna y la flora.</w:t>
      </w:r>
    </w:p>
    <w:p w:rsidR="0079329D" w:rsidRDefault="0079329D" w:rsidP="0079329D">
      <w:pPr>
        <w:pStyle w:val="NormalWeb"/>
        <w:spacing w:before="0" w:beforeAutospacing="0" w:after="0" w:afterAutospacing="0"/>
        <w:jc w:val="left"/>
        <w:rPr>
          <w:rFonts w:ascii="Arial" w:eastAsia="Calibri" w:hAnsi="Arial" w:cs="Arial"/>
          <w:sz w:val="20"/>
          <w:szCs w:val="20"/>
          <w:lang w:eastAsia="es-ES_tradnl"/>
        </w:rPr>
      </w:pPr>
    </w:p>
    <w:p w:rsidR="0079329D" w:rsidRPr="002B621E" w:rsidRDefault="0079329D" w:rsidP="0079329D">
      <w:pPr>
        <w:pStyle w:val="NormalWeb"/>
        <w:spacing w:before="0" w:beforeAutospacing="0" w:after="0" w:afterAutospacing="0"/>
        <w:jc w:val="left"/>
        <w:rPr>
          <w:rFonts w:ascii="Arial" w:eastAsia="Calibri" w:hAnsi="Arial" w:cs="Arial"/>
          <w:sz w:val="20"/>
          <w:szCs w:val="20"/>
          <w:lang w:eastAsia="es-ES_tradnl"/>
        </w:rPr>
      </w:pPr>
      <w:r w:rsidRPr="002B621E">
        <w:rPr>
          <w:rFonts w:ascii="Arial" w:eastAsia="Calibri" w:hAnsi="Arial" w:cs="Arial"/>
          <w:sz w:val="20"/>
          <w:szCs w:val="20"/>
          <w:lang w:eastAsia="es-ES_tradnl"/>
        </w:rPr>
        <w:t>Tomado de: https://razonpublica.com/index.php/econom-y-sociedad-temas-29/1717-mineria-en-el-paramo-de-santurban-ino-viable.html</w:t>
      </w:r>
    </w:p>
    <w:p w:rsidR="0079329D" w:rsidRPr="00AD6C80" w:rsidRDefault="0079329D" w:rsidP="0079329D">
      <w:pPr>
        <w:pStyle w:val="NormalWeb"/>
        <w:spacing w:before="0" w:beforeAutospacing="0" w:after="0" w:afterAutospacing="0"/>
        <w:jc w:val="center"/>
        <w:rPr>
          <w:rFonts w:ascii="Arial" w:eastAsia="Calibri" w:hAnsi="Arial" w:cs="Arial"/>
          <w:lang w:eastAsia="es-ES_tradnl"/>
        </w:rPr>
      </w:pPr>
    </w:p>
    <w:p w:rsidR="0079329D" w:rsidRPr="00AD6C80" w:rsidRDefault="0079329D" w:rsidP="0079329D">
      <w:pPr>
        <w:pStyle w:val="NormalWeb"/>
        <w:numPr>
          <w:ilvl w:val="1"/>
          <w:numId w:val="2"/>
        </w:numPr>
        <w:spacing w:before="0" w:beforeAutospacing="0" w:after="0" w:afterAutospacing="0"/>
        <w:jc w:val="left"/>
        <w:rPr>
          <w:rFonts w:ascii="Arial" w:eastAsia="Calibri" w:hAnsi="Arial" w:cs="Arial"/>
          <w:lang w:eastAsia="es-ES_tradnl"/>
        </w:rPr>
      </w:pPr>
      <w:r w:rsidRPr="00AD6C80">
        <w:rPr>
          <w:rFonts w:ascii="Arial" w:eastAsia="Calibri" w:hAnsi="Arial" w:cs="Arial"/>
          <w:lang w:eastAsia="es-ES_tradnl"/>
        </w:rPr>
        <w:t xml:space="preserve">¿Qué genera en ti esta información?: </w:t>
      </w:r>
    </w:p>
    <w:tbl>
      <w:tblPr>
        <w:tblStyle w:val="Tablaconcuadrcula"/>
        <w:tblW w:w="5000" w:type="pct"/>
        <w:tblLook w:val="04A0" w:firstRow="1" w:lastRow="0" w:firstColumn="1" w:lastColumn="0" w:noHBand="0" w:noVBand="1"/>
      </w:tblPr>
      <w:tblGrid>
        <w:gridCol w:w="8828"/>
      </w:tblGrid>
      <w:tr w:rsidR="0079329D" w:rsidTr="00B8034A">
        <w:trPr>
          <w:trHeight w:val="340"/>
        </w:trPr>
        <w:tc>
          <w:tcPr>
            <w:tcW w:w="5000" w:type="pct"/>
            <w:tcBorders>
              <w:top w:val="single" w:sz="4" w:space="0" w:color="auto"/>
              <w:left w:val="single" w:sz="4" w:space="0" w:color="auto"/>
              <w:bottom w:val="single" w:sz="4" w:space="0" w:color="auto"/>
              <w:right w:val="single" w:sz="4" w:space="0" w:color="auto"/>
            </w:tcBorders>
          </w:tcPr>
          <w:p w:rsidR="0079329D" w:rsidRDefault="0079329D" w:rsidP="00B8034A">
            <w:pPr>
              <w:tabs>
                <w:tab w:val="left" w:pos="382"/>
              </w:tabs>
              <w:spacing w:after="0"/>
              <w:rPr>
                <w:rFonts w:cs="Arial"/>
                <w:szCs w:val="24"/>
              </w:rPr>
            </w:pPr>
          </w:p>
        </w:tc>
      </w:tr>
      <w:tr w:rsidR="0079329D" w:rsidTr="00B8034A">
        <w:trPr>
          <w:trHeight w:val="340"/>
        </w:trPr>
        <w:tc>
          <w:tcPr>
            <w:tcW w:w="5000" w:type="pct"/>
            <w:tcBorders>
              <w:top w:val="single" w:sz="4" w:space="0" w:color="auto"/>
              <w:left w:val="single" w:sz="4" w:space="0" w:color="auto"/>
              <w:bottom w:val="single" w:sz="4" w:space="0" w:color="auto"/>
              <w:right w:val="single" w:sz="4" w:space="0" w:color="auto"/>
            </w:tcBorders>
          </w:tcPr>
          <w:p w:rsidR="0079329D" w:rsidRDefault="0079329D" w:rsidP="00B8034A">
            <w:pPr>
              <w:tabs>
                <w:tab w:val="left" w:pos="382"/>
              </w:tabs>
              <w:spacing w:after="0"/>
              <w:rPr>
                <w:rFonts w:cs="Arial"/>
                <w:szCs w:val="24"/>
              </w:rPr>
            </w:pPr>
          </w:p>
        </w:tc>
      </w:tr>
      <w:tr w:rsidR="0079329D" w:rsidTr="00B8034A">
        <w:trPr>
          <w:trHeight w:val="340"/>
        </w:trPr>
        <w:tc>
          <w:tcPr>
            <w:tcW w:w="5000" w:type="pct"/>
            <w:tcBorders>
              <w:top w:val="single" w:sz="4" w:space="0" w:color="auto"/>
              <w:left w:val="single" w:sz="4" w:space="0" w:color="auto"/>
              <w:bottom w:val="single" w:sz="4" w:space="0" w:color="auto"/>
              <w:right w:val="single" w:sz="4" w:space="0" w:color="auto"/>
            </w:tcBorders>
          </w:tcPr>
          <w:p w:rsidR="0079329D" w:rsidRDefault="0079329D" w:rsidP="00B8034A">
            <w:pPr>
              <w:tabs>
                <w:tab w:val="left" w:pos="382"/>
              </w:tabs>
              <w:spacing w:after="0"/>
              <w:rPr>
                <w:rFonts w:cs="Arial"/>
                <w:szCs w:val="24"/>
              </w:rPr>
            </w:pPr>
          </w:p>
        </w:tc>
      </w:tr>
    </w:tbl>
    <w:p w:rsidR="0079329D" w:rsidRDefault="0079329D" w:rsidP="0079329D">
      <w:pPr>
        <w:pStyle w:val="NormalWeb"/>
        <w:spacing w:before="0" w:beforeAutospacing="0" w:after="0" w:afterAutospacing="0"/>
        <w:ind w:left="405"/>
        <w:jc w:val="left"/>
        <w:rPr>
          <w:rFonts w:ascii="Arial" w:eastAsia="Calibri" w:hAnsi="Arial" w:cs="Arial"/>
          <w:lang w:eastAsia="es-ES_tradnl"/>
        </w:rPr>
      </w:pPr>
    </w:p>
    <w:p w:rsidR="0079329D" w:rsidRPr="00AD6C80" w:rsidRDefault="0079329D" w:rsidP="0079329D">
      <w:pPr>
        <w:pStyle w:val="NormalWeb"/>
        <w:numPr>
          <w:ilvl w:val="1"/>
          <w:numId w:val="2"/>
        </w:numPr>
        <w:spacing w:before="0" w:beforeAutospacing="0" w:after="0" w:afterAutospacing="0"/>
        <w:jc w:val="left"/>
        <w:rPr>
          <w:rFonts w:ascii="Arial" w:eastAsia="Calibri" w:hAnsi="Arial" w:cs="Arial"/>
          <w:lang w:eastAsia="es-ES_tradnl"/>
        </w:rPr>
      </w:pPr>
      <w:r w:rsidRPr="00AD6C80">
        <w:rPr>
          <w:rFonts w:ascii="Arial" w:eastAsia="Calibri" w:hAnsi="Arial" w:cs="Arial"/>
          <w:lang w:eastAsia="es-ES_tradnl"/>
        </w:rPr>
        <w:t xml:space="preserve">¿Elabora un mensaje para ayudar a proteger la biodiversidad y los páramos?: </w:t>
      </w:r>
    </w:p>
    <w:tbl>
      <w:tblPr>
        <w:tblStyle w:val="Tablaconcuadrcula"/>
        <w:tblW w:w="5000" w:type="pct"/>
        <w:tblLook w:val="04A0" w:firstRow="1" w:lastRow="0" w:firstColumn="1" w:lastColumn="0" w:noHBand="0" w:noVBand="1"/>
      </w:tblPr>
      <w:tblGrid>
        <w:gridCol w:w="8828"/>
      </w:tblGrid>
      <w:tr w:rsidR="0079329D" w:rsidTr="00B8034A">
        <w:trPr>
          <w:trHeight w:val="340"/>
        </w:trPr>
        <w:tc>
          <w:tcPr>
            <w:tcW w:w="5000" w:type="pct"/>
            <w:tcBorders>
              <w:top w:val="single" w:sz="4" w:space="0" w:color="auto"/>
              <w:left w:val="single" w:sz="4" w:space="0" w:color="auto"/>
              <w:bottom w:val="single" w:sz="4" w:space="0" w:color="auto"/>
              <w:right w:val="single" w:sz="4" w:space="0" w:color="auto"/>
            </w:tcBorders>
          </w:tcPr>
          <w:p w:rsidR="0079329D" w:rsidRDefault="0079329D" w:rsidP="00B8034A">
            <w:pPr>
              <w:tabs>
                <w:tab w:val="left" w:pos="382"/>
              </w:tabs>
              <w:spacing w:after="0"/>
              <w:rPr>
                <w:rFonts w:cs="Arial"/>
                <w:szCs w:val="24"/>
              </w:rPr>
            </w:pPr>
          </w:p>
        </w:tc>
      </w:tr>
      <w:tr w:rsidR="0079329D" w:rsidTr="00B8034A">
        <w:trPr>
          <w:trHeight w:val="340"/>
        </w:trPr>
        <w:tc>
          <w:tcPr>
            <w:tcW w:w="5000" w:type="pct"/>
            <w:tcBorders>
              <w:top w:val="single" w:sz="4" w:space="0" w:color="auto"/>
              <w:left w:val="single" w:sz="4" w:space="0" w:color="auto"/>
              <w:bottom w:val="single" w:sz="4" w:space="0" w:color="auto"/>
              <w:right w:val="single" w:sz="4" w:space="0" w:color="auto"/>
            </w:tcBorders>
          </w:tcPr>
          <w:p w:rsidR="0079329D" w:rsidRDefault="0079329D" w:rsidP="00B8034A">
            <w:pPr>
              <w:tabs>
                <w:tab w:val="left" w:pos="382"/>
              </w:tabs>
              <w:spacing w:after="0"/>
              <w:rPr>
                <w:rFonts w:cs="Arial"/>
                <w:szCs w:val="24"/>
              </w:rPr>
            </w:pPr>
          </w:p>
        </w:tc>
      </w:tr>
      <w:tr w:rsidR="0079329D" w:rsidTr="00B8034A">
        <w:trPr>
          <w:trHeight w:val="340"/>
        </w:trPr>
        <w:tc>
          <w:tcPr>
            <w:tcW w:w="5000" w:type="pct"/>
            <w:tcBorders>
              <w:top w:val="single" w:sz="4" w:space="0" w:color="auto"/>
              <w:left w:val="single" w:sz="4" w:space="0" w:color="auto"/>
              <w:bottom w:val="single" w:sz="4" w:space="0" w:color="auto"/>
              <w:right w:val="single" w:sz="4" w:space="0" w:color="auto"/>
            </w:tcBorders>
          </w:tcPr>
          <w:p w:rsidR="0079329D" w:rsidRDefault="0079329D" w:rsidP="00B8034A">
            <w:pPr>
              <w:tabs>
                <w:tab w:val="left" w:pos="382"/>
              </w:tabs>
              <w:spacing w:after="0"/>
              <w:rPr>
                <w:rFonts w:cs="Arial"/>
                <w:szCs w:val="24"/>
              </w:rPr>
            </w:pPr>
          </w:p>
        </w:tc>
      </w:tr>
      <w:tr w:rsidR="0079329D" w:rsidTr="00B8034A">
        <w:trPr>
          <w:trHeight w:val="340"/>
        </w:trPr>
        <w:tc>
          <w:tcPr>
            <w:tcW w:w="5000" w:type="pct"/>
            <w:tcBorders>
              <w:top w:val="single" w:sz="4" w:space="0" w:color="auto"/>
              <w:left w:val="single" w:sz="4" w:space="0" w:color="auto"/>
              <w:bottom w:val="single" w:sz="4" w:space="0" w:color="auto"/>
              <w:right w:val="single" w:sz="4" w:space="0" w:color="auto"/>
            </w:tcBorders>
          </w:tcPr>
          <w:p w:rsidR="0079329D" w:rsidRDefault="0079329D" w:rsidP="00B8034A">
            <w:pPr>
              <w:tabs>
                <w:tab w:val="left" w:pos="382"/>
              </w:tabs>
              <w:spacing w:after="0"/>
              <w:rPr>
                <w:rFonts w:cs="Arial"/>
                <w:szCs w:val="24"/>
              </w:rPr>
            </w:pPr>
          </w:p>
        </w:tc>
      </w:tr>
    </w:tbl>
    <w:p w:rsidR="0079329D" w:rsidRPr="006D6085" w:rsidRDefault="0079329D" w:rsidP="0079329D">
      <w:pPr>
        <w:pStyle w:val="NormalWeb"/>
        <w:spacing w:before="0" w:beforeAutospacing="0" w:after="0" w:afterAutospacing="0"/>
        <w:ind w:left="405"/>
        <w:jc w:val="left"/>
        <w:rPr>
          <w:rFonts w:ascii="Arial" w:eastAsia="Calibri" w:hAnsi="Arial" w:cs="Arial"/>
          <w:b/>
          <w:lang w:eastAsia="es-ES_tradnl"/>
        </w:rPr>
      </w:pPr>
    </w:p>
    <w:p w:rsidR="0079329D" w:rsidRPr="006D6085" w:rsidRDefault="0079329D" w:rsidP="0079329D">
      <w:pPr>
        <w:pStyle w:val="NormalWeb"/>
        <w:numPr>
          <w:ilvl w:val="0"/>
          <w:numId w:val="2"/>
        </w:numPr>
        <w:spacing w:before="0" w:beforeAutospacing="0" w:after="0" w:afterAutospacing="0"/>
        <w:jc w:val="left"/>
        <w:rPr>
          <w:rFonts w:ascii="Arial" w:eastAsia="Calibri" w:hAnsi="Arial" w:cs="Arial"/>
          <w:b/>
          <w:lang w:eastAsia="es-ES_tradnl"/>
        </w:rPr>
      </w:pPr>
      <w:r w:rsidRPr="006D6085">
        <w:rPr>
          <w:rFonts w:ascii="Arial" w:eastAsia="Calibri" w:hAnsi="Arial" w:cs="Arial"/>
          <w:b/>
          <w:lang w:eastAsia="es-ES_tradnl"/>
        </w:rPr>
        <w:t xml:space="preserve">CONCEPTUALIZACION </w:t>
      </w:r>
    </w:p>
    <w:p w:rsidR="0079329D" w:rsidRPr="00AD6C80" w:rsidRDefault="0079329D" w:rsidP="0079329D">
      <w:pPr>
        <w:pStyle w:val="NormalWeb"/>
        <w:numPr>
          <w:ilvl w:val="1"/>
          <w:numId w:val="2"/>
        </w:numPr>
        <w:spacing w:before="0" w:beforeAutospacing="0" w:after="0" w:afterAutospacing="0"/>
        <w:jc w:val="left"/>
        <w:rPr>
          <w:rFonts w:ascii="Arial" w:eastAsia="Calibri" w:hAnsi="Arial" w:cs="Arial"/>
          <w:lang w:eastAsia="es-ES_tradnl"/>
        </w:rPr>
      </w:pPr>
      <w:r w:rsidRPr="00AD6C80">
        <w:rPr>
          <w:rFonts w:ascii="Arial" w:eastAsia="Calibri" w:hAnsi="Arial" w:cs="Arial"/>
          <w:lang w:eastAsia="es-ES_tradnl"/>
        </w:rPr>
        <w:t>Define los ecosistemas en Colombia:</w:t>
      </w:r>
    </w:p>
    <w:p w:rsidR="0079329D" w:rsidRPr="00AD6C80" w:rsidRDefault="0079329D" w:rsidP="0079329D">
      <w:pPr>
        <w:pStyle w:val="NormalWeb"/>
        <w:spacing w:before="0" w:beforeAutospacing="0" w:after="0" w:afterAutospacing="0"/>
        <w:jc w:val="center"/>
        <w:rPr>
          <w:rFonts w:ascii="Arial" w:eastAsia="Calibri" w:hAnsi="Arial" w:cs="Arial"/>
          <w:lang w:eastAsia="es-ES_tradnl"/>
        </w:rPr>
      </w:pPr>
      <w:r w:rsidRPr="00AD6C80">
        <w:rPr>
          <w:rFonts w:ascii="Arial" w:hAnsi="Arial" w:cs="Arial"/>
          <w:noProof/>
          <w:lang w:val="es-CO" w:eastAsia="es-CO"/>
        </w:rPr>
        <w:drawing>
          <wp:inline distT="0" distB="0" distL="0" distR="0" wp14:anchorId="72F52050" wp14:editId="40E58DD4">
            <wp:extent cx="5943600" cy="3905250"/>
            <wp:effectExtent l="0" t="0" r="0" b="0"/>
            <wp:docPr id="322" name="Imagen 322" descr="Resultado de imagen para ecosistemas colombiano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Resultado de imagen para ecosistemas colombianos"/>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5947358" cy="3907719"/>
                    </a:xfrm>
                    <a:prstGeom prst="rect">
                      <a:avLst/>
                    </a:prstGeom>
                    <a:noFill/>
                    <a:ln>
                      <a:noFill/>
                    </a:ln>
                  </pic:spPr>
                </pic:pic>
              </a:graphicData>
            </a:graphic>
          </wp:inline>
        </w:drawing>
      </w:r>
    </w:p>
    <w:p w:rsidR="0079329D" w:rsidRDefault="0079329D" w:rsidP="0079329D">
      <w:pPr>
        <w:pStyle w:val="NormalWeb"/>
        <w:spacing w:before="0" w:beforeAutospacing="0" w:after="0" w:afterAutospacing="0"/>
        <w:jc w:val="center"/>
        <w:rPr>
          <w:rFonts w:ascii="Arial" w:eastAsia="Calibri" w:hAnsi="Arial" w:cs="Arial"/>
          <w:lang w:eastAsia="es-ES_tradnl"/>
        </w:rPr>
      </w:pPr>
    </w:p>
    <w:p w:rsidR="0079329D" w:rsidRPr="006D6085" w:rsidRDefault="0079329D" w:rsidP="0079329D">
      <w:pPr>
        <w:pStyle w:val="NormalWeb"/>
        <w:numPr>
          <w:ilvl w:val="0"/>
          <w:numId w:val="2"/>
        </w:numPr>
        <w:spacing w:before="0" w:beforeAutospacing="0" w:after="0" w:afterAutospacing="0"/>
        <w:jc w:val="left"/>
        <w:rPr>
          <w:rFonts w:ascii="Arial" w:eastAsia="Calibri" w:hAnsi="Arial" w:cs="Arial"/>
          <w:b/>
          <w:lang w:eastAsia="es-ES_tradnl"/>
        </w:rPr>
      </w:pPr>
      <w:r w:rsidRPr="006D6085">
        <w:rPr>
          <w:rFonts w:ascii="Arial" w:eastAsia="Calibri" w:hAnsi="Arial" w:cs="Arial"/>
          <w:b/>
          <w:lang w:eastAsia="es-ES_tradnl"/>
        </w:rPr>
        <w:lastRenderedPageBreak/>
        <w:t>APLICACIÓN EL CONOCIMIENTO</w:t>
      </w:r>
    </w:p>
    <w:p w:rsidR="0079329D" w:rsidRPr="00AD6C80" w:rsidRDefault="0079329D" w:rsidP="0079329D">
      <w:pPr>
        <w:pStyle w:val="NormalWeb"/>
        <w:numPr>
          <w:ilvl w:val="1"/>
          <w:numId w:val="2"/>
        </w:numPr>
        <w:spacing w:before="0" w:beforeAutospacing="0" w:after="0" w:afterAutospacing="0"/>
        <w:jc w:val="left"/>
        <w:rPr>
          <w:rFonts w:ascii="Arial" w:eastAsia="Calibri" w:hAnsi="Arial" w:cs="Arial"/>
          <w:lang w:eastAsia="es-ES_tradnl"/>
        </w:rPr>
      </w:pPr>
      <w:r w:rsidRPr="00AD6C80">
        <w:rPr>
          <w:rFonts w:ascii="Arial" w:eastAsia="Calibri" w:hAnsi="Arial" w:cs="Arial"/>
          <w:lang w:eastAsia="es-ES_tradnl"/>
        </w:rPr>
        <w:t>Identifica las características de los siguientes ecosistemas colombianos:</w:t>
      </w:r>
    </w:p>
    <w:p w:rsidR="0079329D" w:rsidRPr="00AD6C80" w:rsidRDefault="0079329D" w:rsidP="0079329D">
      <w:pPr>
        <w:pStyle w:val="NormalWeb"/>
        <w:spacing w:before="0" w:beforeAutospacing="0" w:after="0" w:afterAutospacing="0"/>
        <w:jc w:val="center"/>
        <w:rPr>
          <w:rFonts w:ascii="Arial" w:eastAsia="Calibri" w:hAnsi="Arial" w:cs="Arial"/>
          <w:lang w:eastAsia="es-ES_tradnl"/>
        </w:rPr>
      </w:pPr>
      <w:r w:rsidRPr="00AD6C80">
        <w:rPr>
          <w:rFonts w:ascii="Arial" w:hAnsi="Arial" w:cs="Arial"/>
          <w:noProof/>
          <w:lang w:val="es-CO" w:eastAsia="es-CO"/>
        </w:rPr>
        <w:drawing>
          <wp:inline distT="0" distB="0" distL="0" distR="0" wp14:anchorId="417EE617" wp14:editId="3C4DE5A9">
            <wp:extent cx="4267200" cy="2800350"/>
            <wp:effectExtent l="0" t="0" r="0" b="0"/>
            <wp:docPr id="323" name="Imagen 323" descr="Resultado de imagen para manglar dibuj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Resultado de imagen para manglar dibujo"/>
                    <pic:cNvPicPr>
                      <a:picLocks noChangeAspect="1" noChangeArrowheads="1"/>
                    </pic:cNvPicPr>
                  </pic:nvPicPr>
                  <pic:blipFill rotWithShape="1">
                    <a:blip r:embed="rId7">
                      <a:extLst>
                        <a:ext uri="{28A0092B-C50C-407E-A947-70E740481C1C}">
                          <a14:useLocalDpi xmlns:a14="http://schemas.microsoft.com/office/drawing/2010/main" val="0"/>
                        </a:ext>
                      </a:extLst>
                    </a:blip>
                    <a:srcRect t="10366"/>
                    <a:stretch/>
                  </pic:blipFill>
                  <pic:spPr bwMode="auto">
                    <a:xfrm>
                      <a:off x="0" y="0"/>
                      <a:ext cx="4267200" cy="2800350"/>
                    </a:xfrm>
                    <a:prstGeom prst="rect">
                      <a:avLst/>
                    </a:prstGeom>
                    <a:noFill/>
                    <a:ln>
                      <a:noFill/>
                    </a:ln>
                    <a:extLst>
                      <a:ext uri="{53640926-AAD7-44D8-BBD7-CCE9431645EC}">
                        <a14:shadowObscured xmlns:a14="http://schemas.microsoft.com/office/drawing/2010/main"/>
                      </a:ext>
                    </a:extLst>
                  </pic:spPr>
                </pic:pic>
              </a:graphicData>
            </a:graphic>
          </wp:inline>
        </w:drawing>
      </w:r>
    </w:p>
    <w:p w:rsidR="0079329D" w:rsidRDefault="0079329D" w:rsidP="0079329D">
      <w:pPr>
        <w:pStyle w:val="NormalWeb"/>
        <w:spacing w:before="0" w:beforeAutospacing="0" w:after="0" w:afterAutospacing="0"/>
        <w:jc w:val="center"/>
        <w:rPr>
          <w:rFonts w:ascii="Arial" w:eastAsia="Calibri" w:hAnsi="Arial" w:cs="Arial"/>
          <w:lang w:eastAsia="es-ES_tradnl"/>
        </w:rPr>
      </w:pPr>
    </w:p>
    <w:p w:rsidR="0079329D" w:rsidRDefault="0079329D" w:rsidP="0079329D">
      <w:pPr>
        <w:pStyle w:val="NormalWeb"/>
        <w:spacing w:before="0" w:beforeAutospacing="0" w:after="0" w:afterAutospacing="0"/>
        <w:jc w:val="center"/>
        <w:rPr>
          <w:rFonts w:ascii="Arial" w:eastAsia="Calibri" w:hAnsi="Arial" w:cs="Arial"/>
          <w:lang w:eastAsia="es-ES_tradnl"/>
        </w:rPr>
      </w:pPr>
    </w:p>
    <w:p w:rsidR="0079329D" w:rsidRPr="00AD6C80" w:rsidRDefault="0079329D" w:rsidP="0079329D">
      <w:pPr>
        <w:pStyle w:val="NormalWeb"/>
        <w:spacing w:before="0" w:beforeAutospacing="0" w:after="0" w:afterAutospacing="0"/>
        <w:jc w:val="center"/>
        <w:rPr>
          <w:rFonts w:ascii="Arial" w:eastAsia="Calibri" w:hAnsi="Arial" w:cs="Arial"/>
          <w:lang w:eastAsia="es-ES_tradnl"/>
        </w:rPr>
      </w:pPr>
    </w:p>
    <w:p w:rsidR="0079329D" w:rsidRPr="00AD6C80" w:rsidRDefault="0079329D" w:rsidP="0079329D">
      <w:pPr>
        <w:pStyle w:val="NormalWeb"/>
        <w:spacing w:before="0" w:beforeAutospacing="0" w:after="0" w:afterAutospacing="0"/>
        <w:jc w:val="center"/>
        <w:rPr>
          <w:rFonts w:ascii="Arial" w:eastAsia="Calibri" w:hAnsi="Arial" w:cs="Arial"/>
          <w:lang w:eastAsia="es-ES_tradnl"/>
        </w:rPr>
      </w:pPr>
      <w:r w:rsidRPr="00AD6C80">
        <w:rPr>
          <w:rFonts w:ascii="Arial" w:hAnsi="Arial" w:cs="Arial"/>
          <w:noProof/>
          <w:lang w:val="es-CO" w:eastAsia="es-CO"/>
        </w:rPr>
        <w:drawing>
          <wp:inline distT="0" distB="0" distL="0" distR="0" wp14:anchorId="13704E0D" wp14:editId="566F1167">
            <wp:extent cx="4495800" cy="3657600"/>
            <wp:effectExtent l="0" t="0" r="0" b="0"/>
            <wp:docPr id="324" name="Imagen 324" descr="Resultado de imagen para paramos dibuj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Resultado de imagen para paramos dibujo"/>
                    <pic:cNvPicPr>
                      <a:picLocks noChangeAspect="1" noChangeArrowheads="1"/>
                    </pic:cNvPicPr>
                  </pic:nvPicPr>
                  <pic:blipFill rotWithShape="1">
                    <a:blip r:embed="rId8">
                      <a:extLst>
                        <a:ext uri="{28A0092B-C50C-407E-A947-70E740481C1C}">
                          <a14:useLocalDpi xmlns:a14="http://schemas.microsoft.com/office/drawing/2010/main" val="0"/>
                        </a:ext>
                      </a:extLst>
                    </a:blip>
                    <a:srcRect t="19833"/>
                    <a:stretch/>
                  </pic:blipFill>
                  <pic:spPr bwMode="auto">
                    <a:xfrm>
                      <a:off x="0" y="0"/>
                      <a:ext cx="4495800" cy="3657600"/>
                    </a:xfrm>
                    <a:prstGeom prst="rect">
                      <a:avLst/>
                    </a:prstGeom>
                    <a:noFill/>
                    <a:ln>
                      <a:noFill/>
                    </a:ln>
                    <a:extLst>
                      <a:ext uri="{53640926-AAD7-44D8-BBD7-CCE9431645EC}">
                        <a14:shadowObscured xmlns:a14="http://schemas.microsoft.com/office/drawing/2010/main"/>
                      </a:ext>
                    </a:extLst>
                  </pic:spPr>
                </pic:pic>
              </a:graphicData>
            </a:graphic>
          </wp:inline>
        </w:drawing>
      </w:r>
    </w:p>
    <w:p w:rsidR="0079329D" w:rsidRPr="00AD6C80" w:rsidRDefault="0079329D" w:rsidP="0079329D">
      <w:pPr>
        <w:pStyle w:val="NormalWeb"/>
        <w:spacing w:before="0" w:beforeAutospacing="0" w:after="0" w:afterAutospacing="0"/>
        <w:rPr>
          <w:rFonts w:ascii="Arial" w:eastAsia="Calibri" w:hAnsi="Arial" w:cs="Arial"/>
          <w:lang w:eastAsia="es-ES_tradnl"/>
        </w:rPr>
      </w:pPr>
    </w:p>
    <w:p w:rsidR="0079329D" w:rsidRPr="00AD6C80" w:rsidRDefault="0079329D" w:rsidP="0079329D">
      <w:pPr>
        <w:pStyle w:val="NormalWeb"/>
        <w:spacing w:before="0" w:beforeAutospacing="0" w:after="0" w:afterAutospacing="0"/>
        <w:jc w:val="center"/>
        <w:rPr>
          <w:rFonts w:ascii="Arial" w:eastAsia="Calibri" w:hAnsi="Arial" w:cs="Arial"/>
          <w:lang w:eastAsia="es-ES_tradnl"/>
        </w:rPr>
      </w:pPr>
    </w:p>
    <w:p w:rsidR="0079329D" w:rsidRDefault="0079329D" w:rsidP="0079329D">
      <w:pPr>
        <w:pStyle w:val="NormalWeb"/>
        <w:spacing w:before="0" w:beforeAutospacing="0" w:after="0" w:afterAutospacing="0"/>
        <w:jc w:val="center"/>
        <w:rPr>
          <w:rFonts w:ascii="Arial" w:eastAsia="Calibri" w:hAnsi="Arial" w:cs="Arial"/>
          <w:lang w:eastAsia="es-ES_tradnl"/>
        </w:rPr>
      </w:pPr>
    </w:p>
    <w:p w:rsidR="0079329D" w:rsidRDefault="0079329D" w:rsidP="0079329D">
      <w:pPr>
        <w:pStyle w:val="NormalWeb"/>
        <w:spacing w:before="0" w:beforeAutospacing="0" w:after="0" w:afterAutospacing="0"/>
        <w:jc w:val="center"/>
        <w:rPr>
          <w:rFonts w:ascii="Arial" w:eastAsia="Calibri" w:hAnsi="Arial" w:cs="Arial"/>
          <w:lang w:eastAsia="es-ES_tradnl"/>
        </w:rPr>
      </w:pPr>
    </w:p>
    <w:p w:rsidR="0079329D" w:rsidRPr="00AD6C80" w:rsidRDefault="0079329D" w:rsidP="0079329D">
      <w:pPr>
        <w:pStyle w:val="NormalWeb"/>
        <w:spacing w:before="0" w:beforeAutospacing="0" w:after="0" w:afterAutospacing="0"/>
        <w:jc w:val="center"/>
        <w:rPr>
          <w:rFonts w:ascii="Arial" w:eastAsia="Calibri" w:hAnsi="Arial" w:cs="Arial"/>
          <w:lang w:eastAsia="es-ES_tradnl"/>
        </w:rPr>
      </w:pPr>
    </w:p>
    <w:p w:rsidR="0079329D" w:rsidRPr="00AD6C80" w:rsidRDefault="0079329D" w:rsidP="0079329D">
      <w:pPr>
        <w:pStyle w:val="NormalWeb"/>
        <w:spacing w:before="0" w:beforeAutospacing="0" w:after="0" w:afterAutospacing="0"/>
        <w:jc w:val="center"/>
        <w:rPr>
          <w:rFonts w:ascii="Arial" w:eastAsia="Calibri" w:hAnsi="Arial" w:cs="Arial"/>
          <w:lang w:eastAsia="es-ES_tradnl"/>
        </w:rPr>
      </w:pPr>
    </w:p>
    <w:p w:rsidR="0079329D" w:rsidRPr="00AD6C80" w:rsidRDefault="0079329D" w:rsidP="0079329D">
      <w:pPr>
        <w:pStyle w:val="NormalWeb"/>
        <w:spacing w:before="0" w:beforeAutospacing="0" w:after="0" w:afterAutospacing="0"/>
        <w:jc w:val="center"/>
        <w:rPr>
          <w:rFonts w:ascii="Arial" w:eastAsia="Calibri" w:hAnsi="Arial" w:cs="Arial"/>
          <w:lang w:eastAsia="es-ES_tradnl"/>
        </w:rPr>
      </w:pPr>
      <w:r w:rsidRPr="00AD6C80">
        <w:rPr>
          <w:rFonts w:ascii="Arial" w:hAnsi="Arial" w:cs="Arial"/>
          <w:noProof/>
          <w:lang w:val="es-CO" w:eastAsia="es-CO"/>
        </w:rPr>
        <w:drawing>
          <wp:anchor distT="0" distB="0" distL="114300" distR="114300" simplePos="0" relativeHeight="251661312" behindDoc="0" locked="0" layoutInCell="1" allowOverlap="1" wp14:anchorId="7DFB7D99" wp14:editId="340E46FA">
            <wp:simplePos x="0" y="0"/>
            <wp:positionH relativeFrom="column">
              <wp:posOffset>558800</wp:posOffset>
            </wp:positionH>
            <wp:positionV relativeFrom="paragraph">
              <wp:posOffset>287655</wp:posOffset>
            </wp:positionV>
            <wp:extent cx="5257800" cy="3257550"/>
            <wp:effectExtent l="0" t="0" r="0" b="0"/>
            <wp:wrapTopAndBottom/>
            <wp:docPr id="325" name="Imagen 325" descr="Resultado de imagen para humedales dibuj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Resultado de imagen para humedales dibujo"/>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257800" cy="3257550"/>
                    </a:xfrm>
                    <a:prstGeom prst="rect">
                      <a:avLst/>
                    </a:prstGeom>
                    <a:noFill/>
                    <a:ln>
                      <a:noFill/>
                    </a:ln>
                  </pic:spPr>
                </pic:pic>
              </a:graphicData>
            </a:graphic>
          </wp:anchor>
        </w:drawing>
      </w:r>
    </w:p>
    <w:p w:rsidR="0079329D" w:rsidRPr="00AD6C80" w:rsidRDefault="0079329D" w:rsidP="0079329D">
      <w:pPr>
        <w:pStyle w:val="NormalWeb"/>
        <w:spacing w:before="0" w:beforeAutospacing="0" w:after="0" w:afterAutospacing="0"/>
        <w:jc w:val="center"/>
        <w:rPr>
          <w:rFonts w:ascii="Arial" w:eastAsia="Calibri" w:hAnsi="Arial" w:cs="Arial"/>
          <w:lang w:eastAsia="es-ES_tradnl"/>
        </w:rPr>
      </w:pPr>
    </w:p>
    <w:p w:rsidR="0079329D" w:rsidRPr="00AD6C80" w:rsidRDefault="0079329D" w:rsidP="0079329D">
      <w:pPr>
        <w:pStyle w:val="NormalWeb"/>
        <w:spacing w:before="0" w:beforeAutospacing="0" w:after="0" w:afterAutospacing="0"/>
        <w:jc w:val="center"/>
        <w:rPr>
          <w:rFonts w:ascii="Arial" w:eastAsia="Calibri" w:hAnsi="Arial" w:cs="Arial"/>
          <w:lang w:eastAsia="es-ES_tradnl"/>
        </w:rPr>
      </w:pPr>
    </w:p>
    <w:p w:rsidR="0079329D" w:rsidRPr="00AD6C80" w:rsidRDefault="0079329D" w:rsidP="0079329D">
      <w:pPr>
        <w:pStyle w:val="NormalWeb"/>
        <w:spacing w:before="0" w:beforeAutospacing="0" w:after="0" w:afterAutospacing="0"/>
        <w:jc w:val="center"/>
        <w:rPr>
          <w:rFonts w:ascii="Arial" w:eastAsia="Calibri" w:hAnsi="Arial" w:cs="Arial"/>
          <w:lang w:eastAsia="es-ES_tradnl"/>
        </w:rPr>
      </w:pPr>
    </w:p>
    <w:p w:rsidR="0079329D" w:rsidRPr="00AD6C80" w:rsidRDefault="0079329D" w:rsidP="0079329D">
      <w:pPr>
        <w:pStyle w:val="NormalWeb"/>
        <w:spacing w:before="0" w:beforeAutospacing="0" w:after="0" w:afterAutospacing="0"/>
        <w:jc w:val="center"/>
        <w:rPr>
          <w:rFonts w:ascii="Arial" w:eastAsia="Calibri" w:hAnsi="Arial" w:cs="Arial"/>
          <w:lang w:eastAsia="es-ES_tradnl"/>
        </w:rPr>
      </w:pPr>
      <w:r w:rsidRPr="00AD6C80">
        <w:rPr>
          <w:rFonts w:ascii="Arial" w:hAnsi="Arial" w:cs="Arial"/>
          <w:noProof/>
          <w:lang w:val="es-CO" w:eastAsia="es-CO"/>
        </w:rPr>
        <w:drawing>
          <wp:anchor distT="0" distB="0" distL="114300" distR="114300" simplePos="0" relativeHeight="251662336" behindDoc="0" locked="0" layoutInCell="1" allowOverlap="1" wp14:anchorId="22C5A9FB" wp14:editId="1416CEC3">
            <wp:simplePos x="0" y="0"/>
            <wp:positionH relativeFrom="column">
              <wp:posOffset>1366520</wp:posOffset>
            </wp:positionH>
            <wp:positionV relativeFrom="paragraph">
              <wp:posOffset>165100</wp:posOffset>
            </wp:positionV>
            <wp:extent cx="3933825" cy="3061231"/>
            <wp:effectExtent l="0" t="0" r="0" b="6350"/>
            <wp:wrapTopAndBottom/>
            <wp:docPr id="326" name="Imagen 326" descr="Resultado de imagen para matorral seco espinos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Resultado de imagen para matorral seco espinoso"/>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3933825" cy="3061231"/>
                    </a:xfrm>
                    <a:prstGeom prst="rect">
                      <a:avLst/>
                    </a:prstGeom>
                    <a:noFill/>
                    <a:ln>
                      <a:noFill/>
                    </a:ln>
                  </pic:spPr>
                </pic:pic>
              </a:graphicData>
            </a:graphic>
            <wp14:sizeRelH relativeFrom="page">
              <wp14:pctWidth>0</wp14:pctWidth>
            </wp14:sizeRelH>
            <wp14:sizeRelV relativeFrom="page">
              <wp14:pctHeight>0</wp14:pctHeight>
            </wp14:sizeRelV>
          </wp:anchor>
        </w:drawing>
      </w:r>
    </w:p>
    <w:p w:rsidR="0079329D" w:rsidRPr="00AD6C80" w:rsidRDefault="0079329D" w:rsidP="0079329D">
      <w:pPr>
        <w:pStyle w:val="NormalWeb"/>
        <w:spacing w:before="0" w:beforeAutospacing="0" w:after="0" w:afterAutospacing="0"/>
        <w:jc w:val="center"/>
        <w:rPr>
          <w:rFonts w:ascii="Arial" w:eastAsia="Calibri" w:hAnsi="Arial" w:cs="Arial"/>
          <w:lang w:eastAsia="es-ES_tradnl"/>
        </w:rPr>
      </w:pPr>
    </w:p>
    <w:p w:rsidR="0079329D" w:rsidRPr="00AD6C80" w:rsidRDefault="0079329D" w:rsidP="0079329D">
      <w:pPr>
        <w:pStyle w:val="NormalWeb"/>
        <w:spacing w:before="0" w:beforeAutospacing="0" w:after="0" w:afterAutospacing="0"/>
        <w:jc w:val="center"/>
        <w:rPr>
          <w:rFonts w:ascii="Arial" w:eastAsia="Calibri" w:hAnsi="Arial" w:cs="Arial"/>
          <w:lang w:eastAsia="es-ES_tradnl"/>
        </w:rPr>
      </w:pPr>
    </w:p>
    <w:p w:rsidR="0079329D" w:rsidRPr="00AD6C80" w:rsidRDefault="0079329D" w:rsidP="0079329D">
      <w:pPr>
        <w:pStyle w:val="NormalWeb"/>
        <w:spacing w:before="0" w:beforeAutospacing="0" w:after="0" w:afterAutospacing="0"/>
        <w:jc w:val="center"/>
        <w:rPr>
          <w:rFonts w:ascii="Arial" w:eastAsia="Calibri" w:hAnsi="Arial" w:cs="Arial"/>
          <w:lang w:eastAsia="es-ES_tradnl"/>
        </w:rPr>
      </w:pPr>
    </w:p>
    <w:p w:rsidR="0079329D" w:rsidRDefault="0079329D" w:rsidP="0079329D">
      <w:pPr>
        <w:pStyle w:val="NormalWeb"/>
        <w:spacing w:before="0" w:beforeAutospacing="0" w:after="0" w:afterAutospacing="0"/>
        <w:rPr>
          <w:rFonts w:ascii="Arial" w:eastAsia="Calibri" w:hAnsi="Arial" w:cs="Arial"/>
          <w:lang w:eastAsia="es-ES_tradnl"/>
        </w:rPr>
      </w:pPr>
      <w:r w:rsidRPr="00AD6C80">
        <w:rPr>
          <w:rFonts w:ascii="Arial" w:hAnsi="Arial" w:cs="Arial"/>
          <w:noProof/>
          <w:lang w:val="es-CO" w:eastAsia="es-CO"/>
        </w:rPr>
        <w:lastRenderedPageBreak/>
        <w:drawing>
          <wp:anchor distT="0" distB="0" distL="114300" distR="114300" simplePos="0" relativeHeight="251663360" behindDoc="0" locked="0" layoutInCell="1" allowOverlap="1" wp14:anchorId="4A06DABE" wp14:editId="040284F1">
            <wp:simplePos x="0" y="0"/>
            <wp:positionH relativeFrom="column">
              <wp:posOffset>424815</wp:posOffset>
            </wp:positionH>
            <wp:positionV relativeFrom="page">
              <wp:posOffset>781050</wp:posOffset>
            </wp:positionV>
            <wp:extent cx="5631180" cy="2819400"/>
            <wp:effectExtent l="0" t="0" r="7620" b="0"/>
            <wp:wrapTopAndBottom/>
            <wp:docPr id="328" name="Imagen 328" descr="Resultado de imagen para bosque andino dibuj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Resultado de imagen para bosque andino dibujo"/>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5631180" cy="2819400"/>
                    </a:xfrm>
                    <a:prstGeom prst="rect">
                      <a:avLst/>
                    </a:prstGeom>
                    <a:noFill/>
                    <a:ln>
                      <a:noFill/>
                    </a:ln>
                  </pic:spPr>
                </pic:pic>
              </a:graphicData>
            </a:graphic>
            <wp14:sizeRelH relativeFrom="margin">
              <wp14:pctWidth>0</wp14:pctWidth>
            </wp14:sizeRelH>
            <wp14:sizeRelV relativeFrom="margin">
              <wp14:pctHeight>0</wp14:pctHeight>
            </wp14:sizeRelV>
          </wp:anchor>
        </w:drawing>
      </w:r>
    </w:p>
    <w:p w:rsidR="0079329D" w:rsidRDefault="0079329D" w:rsidP="0079329D">
      <w:pPr>
        <w:pStyle w:val="NormalWeb"/>
        <w:spacing w:before="0" w:beforeAutospacing="0" w:after="0" w:afterAutospacing="0"/>
        <w:ind w:left="360"/>
        <w:jc w:val="left"/>
        <w:rPr>
          <w:rFonts w:ascii="Arial" w:eastAsia="Calibri" w:hAnsi="Arial" w:cs="Arial"/>
          <w:lang w:eastAsia="es-ES_tradnl"/>
        </w:rPr>
      </w:pPr>
      <w:r>
        <w:rPr>
          <w:noProof/>
          <w:lang w:val="es-CO" w:eastAsia="es-CO"/>
        </w:rPr>
        <w:drawing>
          <wp:anchor distT="0" distB="0" distL="114300" distR="114300" simplePos="0" relativeHeight="251664384" behindDoc="0" locked="0" layoutInCell="1" allowOverlap="1" wp14:anchorId="2BE736F7" wp14:editId="603461CB">
            <wp:simplePos x="0" y="0"/>
            <wp:positionH relativeFrom="column">
              <wp:posOffset>120015</wp:posOffset>
            </wp:positionH>
            <wp:positionV relativeFrom="paragraph">
              <wp:posOffset>339090</wp:posOffset>
            </wp:positionV>
            <wp:extent cx="5686425" cy="3686175"/>
            <wp:effectExtent l="0" t="0" r="9525" b="9525"/>
            <wp:wrapSquare wrapText="bothSides"/>
            <wp:docPr id="145" name="Imagen 145" descr="Resultado de imagen para bosque humedo tropica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Resultado de imagen para bosque humedo tropical"/>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5686425" cy="3686175"/>
                    </a:xfrm>
                    <a:prstGeom prst="rect">
                      <a:avLst/>
                    </a:prstGeom>
                    <a:noFill/>
                    <a:ln>
                      <a:noFill/>
                    </a:ln>
                  </pic:spPr>
                </pic:pic>
              </a:graphicData>
            </a:graphic>
            <wp14:sizeRelH relativeFrom="margin">
              <wp14:pctWidth>0</wp14:pctWidth>
            </wp14:sizeRelH>
            <wp14:sizeRelV relativeFrom="margin">
              <wp14:pctHeight>0</wp14:pctHeight>
            </wp14:sizeRelV>
          </wp:anchor>
        </w:drawing>
      </w:r>
    </w:p>
    <w:p w:rsidR="0079329D" w:rsidRDefault="0079329D" w:rsidP="0079329D">
      <w:pPr>
        <w:pStyle w:val="NormalWeb"/>
        <w:spacing w:before="0" w:beforeAutospacing="0" w:after="0" w:afterAutospacing="0"/>
        <w:ind w:left="360"/>
        <w:jc w:val="left"/>
        <w:rPr>
          <w:rFonts w:ascii="Arial" w:eastAsia="Calibri" w:hAnsi="Arial" w:cs="Arial"/>
          <w:lang w:eastAsia="es-ES_tradnl"/>
        </w:rPr>
      </w:pPr>
    </w:p>
    <w:p w:rsidR="0079329D" w:rsidRDefault="0079329D" w:rsidP="0079329D">
      <w:pPr>
        <w:pStyle w:val="NormalWeb"/>
        <w:spacing w:before="0" w:beforeAutospacing="0" w:after="0" w:afterAutospacing="0"/>
        <w:ind w:left="360"/>
        <w:jc w:val="left"/>
        <w:rPr>
          <w:rFonts w:ascii="Arial" w:eastAsia="Calibri" w:hAnsi="Arial" w:cs="Arial"/>
          <w:lang w:eastAsia="es-ES_tradnl"/>
        </w:rPr>
      </w:pPr>
    </w:p>
    <w:p w:rsidR="0079329D" w:rsidRDefault="0079329D" w:rsidP="0079329D">
      <w:pPr>
        <w:pStyle w:val="NormalWeb"/>
        <w:spacing w:before="0" w:beforeAutospacing="0" w:after="0" w:afterAutospacing="0"/>
        <w:ind w:left="360"/>
        <w:jc w:val="left"/>
        <w:rPr>
          <w:rFonts w:ascii="Arial" w:eastAsia="Calibri" w:hAnsi="Arial" w:cs="Arial"/>
          <w:lang w:eastAsia="es-ES_tradnl"/>
        </w:rPr>
      </w:pPr>
    </w:p>
    <w:p w:rsidR="0079329D" w:rsidRPr="00613C6E" w:rsidRDefault="0079329D" w:rsidP="0079329D">
      <w:pPr>
        <w:pStyle w:val="NormalWeb"/>
        <w:numPr>
          <w:ilvl w:val="0"/>
          <w:numId w:val="2"/>
        </w:numPr>
        <w:spacing w:before="0" w:beforeAutospacing="0" w:after="0" w:afterAutospacing="0"/>
        <w:jc w:val="left"/>
        <w:rPr>
          <w:rFonts w:ascii="Arial" w:eastAsia="Calibri" w:hAnsi="Arial" w:cs="Arial"/>
          <w:b/>
          <w:lang w:eastAsia="es-ES_tradnl"/>
        </w:rPr>
      </w:pPr>
      <w:r w:rsidRPr="00613C6E">
        <w:rPr>
          <w:rFonts w:ascii="Arial" w:eastAsia="Calibri" w:hAnsi="Arial" w:cs="Arial"/>
          <w:b/>
          <w:lang w:eastAsia="es-ES_tradnl"/>
        </w:rPr>
        <w:t>BIBLIOGRAFIA</w:t>
      </w:r>
    </w:p>
    <w:p w:rsidR="0079329D" w:rsidRPr="00AD6C80" w:rsidRDefault="0079329D" w:rsidP="0079329D">
      <w:pPr>
        <w:pStyle w:val="NormalWeb"/>
        <w:numPr>
          <w:ilvl w:val="0"/>
          <w:numId w:val="3"/>
        </w:numPr>
        <w:spacing w:before="0" w:beforeAutospacing="0" w:after="0" w:afterAutospacing="0"/>
        <w:rPr>
          <w:rFonts w:ascii="Arial" w:eastAsia="Calibri" w:hAnsi="Arial" w:cs="Arial"/>
          <w:lang w:eastAsia="es-ES_tradnl"/>
        </w:rPr>
      </w:pPr>
      <w:r w:rsidRPr="00AD6C80">
        <w:rPr>
          <w:rFonts w:ascii="Arial" w:eastAsia="Calibri" w:hAnsi="Arial" w:cs="Arial"/>
          <w:lang w:eastAsia="es-ES_tradnl"/>
        </w:rPr>
        <w:t>Los caminos del saber, ciencias 6, Santillana, paginas 182-189</w:t>
      </w:r>
    </w:p>
    <w:p w:rsidR="000F73F9" w:rsidRDefault="000F73F9"/>
    <w:sectPr w:rsidR="000F73F9">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Rounded MT Bold">
    <w:altName w:val="Nyala"/>
    <w:panose1 w:val="020F0704030504030204"/>
    <w:charset w:val="00"/>
    <w:family w:val="swiss"/>
    <w:pitch w:val="variable"/>
    <w:sig w:usb0="00000003" w:usb1="00000000" w:usb2="00000000" w:usb3="00000000" w:csb0="00000001"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93443B1"/>
    <w:multiLevelType w:val="multilevel"/>
    <w:tmpl w:val="F2B6E5DA"/>
    <w:lvl w:ilvl="0">
      <w:start w:val="1"/>
      <w:numFmt w:val="decimal"/>
      <w:lvlText w:val="%1."/>
      <w:lvlJc w:val="left"/>
      <w:pPr>
        <w:ind w:left="360" w:hanging="360"/>
      </w:pPr>
      <w:rPr>
        <w:rFonts w:ascii="Arial" w:hAnsi="Arial" w:hint="default"/>
        <w:sz w:val="24"/>
      </w:rPr>
    </w:lvl>
    <w:lvl w:ilvl="1">
      <w:start w:val="1"/>
      <w:numFmt w:val="decimal"/>
      <w:isLgl/>
      <w:lvlText w:val="%1.%2"/>
      <w:lvlJc w:val="left"/>
      <w:pPr>
        <w:ind w:left="405" w:hanging="405"/>
      </w:pPr>
      <w:rPr>
        <w:rFonts w:hint="default"/>
      </w:rPr>
    </w:lvl>
    <w:lvl w:ilvl="2">
      <w:start w:val="1"/>
      <w:numFmt w:val="decimal"/>
      <w:isLgl/>
      <w:lvlText w:val="%1.%2.%3"/>
      <w:lvlJc w:val="left"/>
      <w:pPr>
        <w:ind w:left="720" w:hanging="720"/>
      </w:pPr>
      <w:rPr>
        <w:rFonts w:hint="default"/>
      </w:rPr>
    </w:lvl>
    <w:lvl w:ilvl="3">
      <w:start w:val="1"/>
      <w:numFmt w:val="decimal"/>
      <w:isLgl/>
      <w:lvlText w:val="%1.%2.%3.%4"/>
      <w:lvlJc w:val="left"/>
      <w:pPr>
        <w:ind w:left="1080" w:hanging="108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440" w:hanging="144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800" w:hanging="1800"/>
      </w:pPr>
      <w:rPr>
        <w:rFonts w:hint="default"/>
      </w:rPr>
    </w:lvl>
    <w:lvl w:ilvl="8">
      <w:start w:val="1"/>
      <w:numFmt w:val="decimal"/>
      <w:isLgl/>
      <w:lvlText w:val="%1.%2.%3.%4.%5.%6.%7.%8.%9"/>
      <w:lvlJc w:val="left"/>
      <w:pPr>
        <w:ind w:left="1800" w:hanging="1800"/>
      </w:pPr>
      <w:rPr>
        <w:rFonts w:hint="default"/>
      </w:rPr>
    </w:lvl>
  </w:abstractNum>
  <w:abstractNum w:abstractNumId="1" w15:restartNumberingAfterBreak="0">
    <w:nsid w:val="1C1623CD"/>
    <w:multiLevelType w:val="hybridMultilevel"/>
    <w:tmpl w:val="1E04DA8E"/>
    <w:lvl w:ilvl="0" w:tplc="240A0001">
      <w:start w:val="1"/>
      <w:numFmt w:val="bullet"/>
      <w:lvlText w:val=""/>
      <w:lvlJc w:val="left"/>
      <w:pPr>
        <w:ind w:left="360" w:hanging="360"/>
      </w:pPr>
      <w:rPr>
        <w:rFonts w:ascii="Symbol" w:hAnsi="Symbol" w:hint="default"/>
      </w:rPr>
    </w:lvl>
    <w:lvl w:ilvl="1" w:tplc="240A0003" w:tentative="1">
      <w:start w:val="1"/>
      <w:numFmt w:val="bullet"/>
      <w:lvlText w:val="o"/>
      <w:lvlJc w:val="left"/>
      <w:pPr>
        <w:ind w:left="1080" w:hanging="360"/>
      </w:pPr>
      <w:rPr>
        <w:rFonts w:ascii="Courier New" w:hAnsi="Courier New" w:cs="Courier New" w:hint="default"/>
      </w:rPr>
    </w:lvl>
    <w:lvl w:ilvl="2" w:tplc="240A0005" w:tentative="1">
      <w:start w:val="1"/>
      <w:numFmt w:val="bullet"/>
      <w:lvlText w:val=""/>
      <w:lvlJc w:val="left"/>
      <w:pPr>
        <w:ind w:left="1800" w:hanging="360"/>
      </w:pPr>
      <w:rPr>
        <w:rFonts w:ascii="Wingdings" w:hAnsi="Wingdings" w:hint="default"/>
      </w:rPr>
    </w:lvl>
    <w:lvl w:ilvl="3" w:tplc="240A0001" w:tentative="1">
      <w:start w:val="1"/>
      <w:numFmt w:val="bullet"/>
      <w:lvlText w:val=""/>
      <w:lvlJc w:val="left"/>
      <w:pPr>
        <w:ind w:left="2520" w:hanging="360"/>
      </w:pPr>
      <w:rPr>
        <w:rFonts w:ascii="Symbol" w:hAnsi="Symbol" w:hint="default"/>
      </w:rPr>
    </w:lvl>
    <w:lvl w:ilvl="4" w:tplc="240A0003" w:tentative="1">
      <w:start w:val="1"/>
      <w:numFmt w:val="bullet"/>
      <w:lvlText w:val="o"/>
      <w:lvlJc w:val="left"/>
      <w:pPr>
        <w:ind w:left="3240" w:hanging="360"/>
      </w:pPr>
      <w:rPr>
        <w:rFonts w:ascii="Courier New" w:hAnsi="Courier New" w:cs="Courier New" w:hint="default"/>
      </w:rPr>
    </w:lvl>
    <w:lvl w:ilvl="5" w:tplc="240A0005" w:tentative="1">
      <w:start w:val="1"/>
      <w:numFmt w:val="bullet"/>
      <w:lvlText w:val=""/>
      <w:lvlJc w:val="left"/>
      <w:pPr>
        <w:ind w:left="3960" w:hanging="360"/>
      </w:pPr>
      <w:rPr>
        <w:rFonts w:ascii="Wingdings" w:hAnsi="Wingdings" w:hint="default"/>
      </w:rPr>
    </w:lvl>
    <w:lvl w:ilvl="6" w:tplc="240A0001" w:tentative="1">
      <w:start w:val="1"/>
      <w:numFmt w:val="bullet"/>
      <w:lvlText w:val=""/>
      <w:lvlJc w:val="left"/>
      <w:pPr>
        <w:ind w:left="4680" w:hanging="360"/>
      </w:pPr>
      <w:rPr>
        <w:rFonts w:ascii="Symbol" w:hAnsi="Symbol" w:hint="default"/>
      </w:rPr>
    </w:lvl>
    <w:lvl w:ilvl="7" w:tplc="240A0003" w:tentative="1">
      <w:start w:val="1"/>
      <w:numFmt w:val="bullet"/>
      <w:lvlText w:val="o"/>
      <w:lvlJc w:val="left"/>
      <w:pPr>
        <w:ind w:left="5400" w:hanging="360"/>
      </w:pPr>
      <w:rPr>
        <w:rFonts w:ascii="Courier New" w:hAnsi="Courier New" w:cs="Courier New" w:hint="default"/>
      </w:rPr>
    </w:lvl>
    <w:lvl w:ilvl="8" w:tplc="240A0005" w:tentative="1">
      <w:start w:val="1"/>
      <w:numFmt w:val="bullet"/>
      <w:lvlText w:val=""/>
      <w:lvlJc w:val="left"/>
      <w:pPr>
        <w:ind w:left="6120" w:hanging="360"/>
      </w:pPr>
      <w:rPr>
        <w:rFonts w:ascii="Wingdings" w:hAnsi="Wingdings" w:hint="default"/>
      </w:rPr>
    </w:lvl>
  </w:abstractNum>
  <w:abstractNum w:abstractNumId="2" w15:restartNumberingAfterBreak="0">
    <w:nsid w:val="6E4065E9"/>
    <w:multiLevelType w:val="hybridMultilevel"/>
    <w:tmpl w:val="D8A26C0E"/>
    <w:lvl w:ilvl="0" w:tplc="240A000D">
      <w:start w:val="1"/>
      <w:numFmt w:val="bullet"/>
      <w:lvlText w:val=""/>
      <w:lvlJc w:val="left"/>
      <w:pPr>
        <w:ind w:left="360" w:hanging="360"/>
      </w:pPr>
      <w:rPr>
        <w:rFonts w:ascii="Wingdings" w:hAnsi="Wingdings" w:hint="default"/>
      </w:rPr>
    </w:lvl>
    <w:lvl w:ilvl="1" w:tplc="240A0003" w:tentative="1">
      <w:start w:val="1"/>
      <w:numFmt w:val="bullet"/>
      <w:lvlText w:val="o"/>
      <w:lvlJc w:val="left"/>
      <w:pPr>
        <w:ind w:left="1080" w:hanging="360"/>
      </w:pPr>
      <w:rPr>
        <w:rFonts w:ascii="Courier New" w:hAnsi="Courier New" w:cs="Courier New" w:hint="default"/>
      </w:rPr>
    </w:lvl>
    <w:lvl w:ilvl="2" w:tplc="240A0005" w:tentative="1">
      <w:start w:val="1"/>
      <w:numFmt w:val="bullet"/>
      <w:lvlText w:val=""/>
      <w:lvlJc w:val="left"/>
      <w:pPr>
        <w:ind w:left="1800" w:hanging="360"/>
      </w:pPr>
      <w:rPr>
        <w:rFonts w:ascii="Wingdings" w:hAnsi="Wingdings" w:hint="default"/>
      </w:rPr>
    </w:lvl>
    <w:lvl w:ilvl="3" w:tplc="240A0001" w:tentative="1">
      <w:start w:val="1"/>
      <w:numFmt w:val="bullet"/>
      <w:lvlText w:val=""/>
      <w:lvlJc w:val="left"/>
      <w:pPr>
        <w:ind w:left="2520" w:hanging="360"/>
      </w:pPr>
      <w:rPr>
        <w:rFonts w:ascii="Symbol" w:hAnsi="Symbol" w:hint="default"/>
      </w:rPr>
    </w:lvl>
    <w:lvl w:ilvl="4" w:tplc="240A0003" w:tentative="1">
      <w:start w:val="1"/>
      <w:numFmt w:val="bullet"/>
      <w:lvlText w:val="o"/>
      <w:lvlJc w:val="left"/>
      <w:pPr>
        <w:ind w:left="3240" w:hanging="360"/>
      </w:pPr>
      <w:rPr>
        <w:rFonts w:ascii="Courier New" w:hAnsi="Courier New" w:cs="Courier New" w:hint="default"/>
      </w:rPr>
    </w:lvl>
    <w:lvl w:ilvl="5" w:tplc="240A0005" w:tentative="1">
      <w:start w:val="1"/>
      <w:numFmt w:val="bullet"/>
      <w:lvlText w:val=""/>
      <w:lvlJc w:val="left"/>
      <w:pPr>
        <w:ind w:left="3960" w:hanging="360"/>
      </w:pPr>
      <w:rPr>
        <w:rFonts w:ascii="Wingdings" w:hAnsi="Wingdings" w:hint="default"/>
      </w:rPr>
    </w:lvl>
    <w:lvl w:ilvl="6" w:tplc="240A0001" w:tentative="1">
      <w:start w:val="1"/>
      <w:numFmt w:val="bullet"/>
      <w:lvlText w:val=""/>
      <w:lvlJc w:val="left"/>
      <w:pPr>
        <w:ind w:left="4680" w:hanging="360"/>
      </w:pPr>
      <w:rPr>
        <w:rFonts w:ascii="Symbol" w:hAnsi="Symbol" w:hint="default"/>
      </w:rPr>
    </w:lvl>
    <w:lvl w:ilvl="7" w:tplc="240A0003" w:tentative="1">
      <w:start w:val="1"/>
      <w:numFmt w:val="bullet"/>
      <w:lvlText w:val="o"/>
      <w:lvlJc w:val="left"/>
      <w:pPr>
        <w:ind w:left="5400" w:hanging="360"/>
      </w:pPr>
      <w:rPr>
        <w:rFonts w:ascii="Courier New" w:hAnsi="Courier New" w:cs="Courier New" w:hint="default"/>
      </w:rPr>
    </w:lvl>
    <w:lvl w:ilvl="8" w:tplc="240A0005" w:tentative="1">
      <w:start w:val="1"/>
      <w:numFmt w:val="bullet"/>
      <w:lvlText w:val=""/>
      <w:lvlJc w:val="left"/>
      <w:pPr>
        <w:ind w:left="6120" w:hanging="360"/>
      </w:pPr>
      <w:rPr>
        <w:rFonts w:ascii="Wingdings" w:hAnsi="Wingdings" w:hint="default"/>
      </w:r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9329D"/>
    <w:rsid w:val="000F73F9"/>
    <w:rsid w:val="0079329D"/>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D6C5849"/>
  <w15:chartTrackingRefBased/>
  <w15:docId w15:val="{70345113-2213-4F0E-A12E-18E5844F221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79329D"/>
    <w:pPr>
      <w:spacing w:after="200" w:line="240" w:lineRule="auto"/>
      <w:jc w:val="both"/>
    </w:pPr>
    <w:rPr>
      <w:rFonts w:ascii="Arial" w:eastAsia="Times New Roman" w:hAnsi="Arial" w:cs="Times New Roman"/>
      <w:sz w:val="24"/>
      <w:lang w:val="es-ES"/>
    </w:rPr>
  </w:style>
  <w:style w:type="paragraph" w:styleId="Ttulo1">
    <w:name w:val="heading 1"/>
    <w:basedOn w:val="Normal"/>
    <w:next w:val="Normal"/>
    <w:link w:val="Ttulo1Car"/>
    <w:uiPriority w:val="9"/>
    <w:qFormat/>
    <w:rsid w:val="0079329D"/>
    <w:pPr>
      <w:keepNext/>
      <w:keepLines/>
      <w:spacing w:before="240" w:after="0"/>
      <w:jc w:val="center"/>
      <w:outlineLvl w:val="0"/>
    </w:pPr>
    <w:rPr>
      <w:rFonts w:ascii="Arial Rounded MT Bold" w:eastAsiaTheme="majorEastAsia" w:hAnsi="Arial Rounded MT Bold" w:cstheme="majorBidi"/>
      <w:b/>
      <w:sz w:val="32"/>
      <w:szCs w:val="3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79329D"/>
    <w:rPr>
      <w:rFonts w:ascii="Arial Rounded MT Bold" w:eastAsiaTheme="majorEastAsia" w:hAnsi="Arial Rounded MT Bold" w:cstheme="majorBidi"/>
      <w:b/>
      <w:sz w:val="32"/>
      <w:szCs w:val="32"/>
      <w:lang w:val="es-ES"/>
    </w:rPr>
  </w:style>
  <w:style w:type="table" w:styleId="Tablaconcuadrcula">
    <w:name w:val="Table Grid"/>
    <w:basedOn w:val="Tablanormal"/>
    <w:uiPriority w:val="59"/>
    <w:rsid w:val="0079329D"/>
    <w:pPr>
      <w:spacing w:after="0" w:line="240" w:lineRule="auto"/>
    </w:pPr>
    <w:rPr>
      <w:rFonts w:ascii="Calibri" w:eastAsia="Calibri" w:hAnsi="Calibri" w:cs="Times New Roman"/>
      <w:sz w:val="20"/>
      <w:szCs w:val="20"/>
      <w:lang w:val="es-ES_tradnl" w:eastAsia="es-ES_tradn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uiPriority w:val="99"/>
    <w:rsid w:val="0079329D"/>
    <w:pPr>
      <w:spacing w:before="100" w:beforeAutospacing="1" w:after="100" w:afterAutospacing="1"/>
    </w:pPr>
    <w:rPr>
      <w:rFonts w:ascii="Times New Roman" w:hAnsi="Times New Roman"/>
      <w:szCs w:val="24"/>
      <w:lang w:eastAsia="es-ES"/>
    </w:rPr>
  </w:style>
  <w:style w:type="paragraph" w:styleId="Sinespaciado">
    <w:name w:val="No Spacing"/>
    <w:uiPriority w:val="1"/>
    <w:qFormat/>
    <w:rsid w:val="0079329D"/>
    <w:pPr>
      <w:spacing w:after="0" w:line="240" w:lineRule="auto"/>
      <w:jc w:val="both"/>
    </w:pPr>
    <w:rPr>
      <w:rFonts w:ascii="Arial" w:eastAsia="Times New Roman" w:hAnsi="Arial" w:cs="Times New Roman"/>
      <w:sz w:val="24"/>
      <w:lang w:val="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jpeg"/><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3.jpeg"/><Relationship Id="rId12" Type="http://schemas.openxmlformats.org/officeDocument/2006/relationships/image" Target="media/image8.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gif"/><Relationship Id="rId11" Type="http://schemas.openxmlformats.org/officeDocument/2006/relationships/image" Target="media/image7.jpeg"/><Relationship Id="rId5" Type="http://schemas.openxmlformats.org/officeDocument/2006/relationships/image" Target="media/image1.png"/><Relationship Id="rId10" Type="http://schemas.openxmlformats.org/officeDocument/2006/relationships/image" Target="media/image6.gif"/><Relationship Id="rId4" Type="http://schemas.openxmlformats.org/officeDocument/2006/relationships/webSettings" Target="webSettings.xml"/><Relationship Id="rId9" Type="http://schemas.openxmlformats.org/officeDocument/2006/relationships/image" Target="media/image5.jpeg"/><Relationship Id="rId14" Type="http://schemas.openxmlformats.org/officeDocument/2006/relationships/theme" Target="theme/theme1.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6</Pages>
  <Words>694</Words>
  <Characters>3818</Characters>
  <Application>Microsoft Office Word</Application>
  <DocSecurity>0</DocSecurity>
  <Lines>31</Lines>
  <Paragraphs>9</Paragraphs>
  <ScaleCrop>false</ScaleCrop>
  <HeadingPairs>
    <vt:vector size="2" baseType="variant">
      <vt:variant>
        <vt:lpstr>Título</vt:lpstr>
      </vt:variant>
      <vt:variant>
        <vt:i4>1</vt:i4>
      </vt:variant>
    </vt:vector>
  </HeadingPairs>
  <TitlesOfParts>
    <vt:vector size="1" baseType="lpstr">
      <vt:lpstr/>
    </vt:vector>
  </TitlesOfParts>
  <Company>HP</Company>
  <LinksUpToDate>false</LinksUpToDate>
  <CharactersWithSpaces>4503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HP</dc:creator>
  <cp:keywords/>
  <dc:description/>
  <cp:lastModifiedBy>HP</cp:lastModifiedBy>
  <cp:revision>1</cp:revision>
  <dcterms:created xsi:type="dcterms:W3CDTF">2019-03-07T22:37:00Z</dcterms:created>
  <dcterms:modified xsi:type="dcterms:W3CDTF">2019-03-07T22:39:00Z</dcterms:modified>
</cp:coreProperties>
</file>